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CF5" w:rsidRPr="006F0E36" w:rsidRDefault="00323CF5">
      <w:pPr>
        <w:pStyle w:val="Default"/>
        <w:rPr>
          <w:rFonts w:ascii="Arial" w:hAnsi="Arial" w:cs="Arial"/>
        </w:rPr>
      </w:pPr>
      <w:bookmarkStart w:id="0" w:name="_GoBack"/>
      <w:bookmarkEnd w:id="0"/>
    </w:p>
    <w:p w:rsidR="00782C68" w:rsidRPr="006F0E36" w:rsidRDefault="00323CF5">
      <w:pPr>
        <w:pStyle w:val="CM27"/>
        <w:spacing w:after="1093" w:line="863" w:lineRule="atLeast"/>
        <w:jc w:val="center"/>
        <w:rPr>
          <w:rFonts w:ascii="Arial" w:hAnsi="Arial" w:cs="Arial"/>
          <w:color w:val="000000"/>
          <w:sz w:val="45"/>
          <w:szCs w:val="45"/>
        </w:rPr>
      </w:pPr>
      <w:r w:rsidRPr="006F0E36">
        <w:rPr>
          <w:rFonts w:ascii="Arial" w:hAnsi="Arial" w:cs="Arial"/>
        </w:rPr>
        <w:t xml:space="preserve"> </w:t>
      </w:r>
    </w:p>
    <w:p w:rsidR="00323CF5" w:rsidRPr="006F0E36" w:rsidRDefault="00323CF5">
      <w:pPr>
        <w:pStyle w:val="CM27"/>
        <w:spacing w:after="1093" w:line="863" w:lineRule="atLeast"/>
        <w:jc w:val="center"/>
        <w:rPr>
          <w:rFonts w:ascii="Arial" w:hAnsi="Arial" w:cs="Arial"/>
          <w:color w:val="000000"/>
          <w:sz w:val="37"/>
          <w:szCs w:val="37"/>
        </w:rPr>
      </w:pPr>
      <w:r>
        <w:rPr>
          <w:rFonts w:ascii="Arial" w:hAnsi="Arial" w:cs="Arial"/>
          <w:color w:val="000000"/>
          <w:sz w:val="37"/>
          <w:szCs w:val="37"/>
        </w:rPr>
        <w:t xml:space="preserve">Advice on inclusion for all </w:t>
      </w:r>
      <w:r w:rsidRPr="006F0E36">
        <w:rPr>
          <w:rFonts w:ascii="Arial" w:hAnsi="Arial" w:cs="Arial"/>
          <w:color w:val="000000"/>
          <w:sz w:val="37"/>
          <w:szCs w:val="37"/>
        </w:rPr>
        <w:t xml:space="preserve">schools </w:t>
      </w:r>
    </w:p>
    <w:p w:rsidR="00323CF5" w:rsidRPr="006F0E36" w:rsidRDefault="00953295">
      <w:pPr>
        <w:pStyle w:val="Default"/>
        <w:framePr w:w="5284" w:wrap="auto" w:vAnchor="page" w:hAnchor="page" w:x="4200" w:y="5604"/>
        <w:spacing w:after="920"/>
        <w:rPr>
          <w:rFonts w:ascii="Arial" w:hAnsi="Arial" w:cs="Arial"/>
          <w:sz w:val="37"/>
          <w:szCs w:val="37"/>
        </w:rPr>
      </w:pPr>
      <w:r>
        <w:rPr>
          <w:rFonts w:ascii="Arial" w:hAnsi="Arial" w:cs="Arial"/>
          <w:noProof/>
          <w:sz w:val="37"/>
          <w:szCs w:val="37"/>
        </w:rPr>
        <w:drawing>
          <wp:inline distT="0" distB="0" distL="0" distR="0">
            <wp:extent cx="2846705" cy="2501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6F0E36" w:rsidRDefault="00323CF5">
      <w:pPr>
        <w:pStyle w:val="Default"/>
        <w:rPr>
          <w:rFonts w:ascii="Arial" w:hAnsi="Arial" w:cs="Arial"/>
          <w:color w:val="auto"/>
        </w:rPr>
      </w:pPr>
    </w:p>
    <w:p w:rsidR="00323CF5" w:rsidRPr="006F0E36" w:rsidRDefault="00323CF5">
      <w:pPr>
        <w:pStyle w:val="Default"/>
        <w:rPr>
          <w:rFonts w:ascii="Arial" w:hAnsi="Arial" w:cs="Arial"/>
          <w:color w:val="auto"/>
        </w:rPr>
      </w:pPr>
      <w:r w:rsidRPr="006F0E36">
        <w:rPr>
          <w:rFonts w:ascii="Arial" w:hAnsi="Arial" w:cs="Arial"/>
          <w:color w:val="auto"/>
        </w:rPr>
        <w:t xml:space="preserve"> </w:t>
      </w:r>
    </w:p>
    <w:p w:rsidR="00782C68" w:rsidRPr="006F0E36" w:rsidRDefault="00782C68">
      <w:pPr>
        <w:pStyle w:val="CM28"/>
        <w:spacing w:after="522" w:line="631" w:lineRule="atLeast"/>
        <w:jc w:val="center"/>
        <w:rPr>
          <w:rFonts w:ascii="Arial" w:hAnsi="Arial" w:cs="Arial"/>
          <w:sz w:val="45"/>
          <w:szCs w:val="45"/>
        </w:rPr>
      </w:pPr>
    </w:p>
    <w:p w:rsidR="00782C68" w:rsidRPr="006F0E36" w:rsidRDefault="00782C68">
      <w:pPr>
        <w:pStyle w:val="CM28"/>
        <w:spacing w:after="522" w:line="631" w:lineRule="atLeast"/>
        <w:jc w:val="center"/>
        <w:rPr>
          <w:rFonts w:ascii="Arial" w:hAnsi="Arial" w:cs="Arial"/>
          <w:sz w:val="45"/>
          <w:szCs w:val="45"/>
        </w:rPr>
      </w:pPr>
    </w:p>
    <w:p w:rsidR="00782C68" w:rsidRPr="006F0E36" w:rsidRDefault="00782C68">
      <w:pPr>
        <w:pStyle w:val="CM28"/>
        <w:spacing w:after="522" w:line="631" w:lineRule="atLeast"/>
        <w:jc w:val="center"/>
        <w:rPr>
          <w:rFonts w:ascii="Arial" w:hAnsi="Arial" w:cs="Arial"/>
          <w:sz w:val="45"/>
          <w:szCs w:val="45"/>
        </w:rPr>
      </w:pPr>
    </w:p>
    <w:p w:rsidR="00782C68" w:rsidRPr="006F0E36" w:rsidRDefault="00782C68">
      <w:pPr>
        <w:pStyle w:val="CM28"/>
        <w:spacing w:after="522" w:line="631" w:lineRule="atLeast"/>
        <w:jc w:val="center"/>
        <w:rPr>
          <w:rFonts w:ascii="Arial" w:hAnsi="Arial" w:cs="Arial"/>
          <w:sz w:val="45"/>
          <w:szCs w:val="45"/>
        </w:rPr>
      </w:pPr>
    </w:p>
    <w:p w:rsidR="00782C68" w:rsidRPr="006F0E36" w:rsidRDefault="00782C68">
      <w:pPr>
        <w:pStyle w:val="CM28"/>
        <w:spacing w:after="522" w:line="631" w:lineRule="atLeast"/>
        <w:jc w:val="center"/>
        <w:rPr>
          <w:rFonts w:ascii="Arial" w:hAnsi="Arial" w:cs="Arial"/>
          <w:sz w:val="45"/>
          <w:szCs w:val="45"/>
        </w:rPr>
      </w:pPr>
    </w:p>
    <w:p w:rsidR="00323CF5" w:rsidRPr="006F0E36" w:rsidRDefault="00323CF5">
      <w:pPr>
        <w:pStyle w:val="CM28"/>
        <w:spacing w:after="522" w:line="631" w:lineRule="atLeast"/>
        <w:jc w:val="center"/>
        <w:rPr>
          <w:rFonts w:ascii="Arial" w:hAnsi="Arial" w:cs="Arial"/>
          <w:sz w:val="45"/>
          <w:szCs w:val="45"/>
        </w:rPr>
      </w:pPr>
      <w:r w:rsidRPr="006F0E36">
        <w:rPr>
          <w:rFonts w:ascii="Arial" w:hAnsi="Arial" w:cs="Arial"/>
          <w:sz w:val="45"/>
          <w:szCs w:val="45"/>
        </w:rPr>
        <w:t>Supporting pupi</w:t>
      </w:r>
      <w:r w:rsidR="00782C68" w:rsidRPr="006F0E36">
        <w:rPr>
          <w:rFonts w:ascii="Arial" w:hAnsi="Arial" w:cs="Arial"/>
          <w:sz w:val="45"/>
          <w:szCs w:val="45"/>
        </w:rPr>
        <w:t>ls who have a Visual Impairment</w:t>
      </w:r>
    </w:p>
    <w:p w:rsidR="00782C68" w:rsidRPr="006F0E36" w:rsidRDefault="00953295" w:rsidP="00782C68">
      <w:pPr>
        <w:pStyle w:val="Default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74745" cy="1751330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6F0E36" w:rsidRDefault="00323CF5" w:rsidP="00782C68">
      <w:pPr>
        <w:pStyle w:val="CM1"/>
        <w:spacing w:after="68"/>
        <w:rPr>
          <w:rFonts w:ascii="Arial" w:hAnsi="Arial" w:cs="Arial"/>
          <w:sz w:val="30"/>
          <w:szCs w:val="30"/>
        </w:rPr>
      </w:pPr>
      <w:r w:rsidRPr="006F0E36">
        <w:rPr>
          <w:rFonts w:ascii="Arial" w:hAnsi="Arial" w:cs="Arial"/>
          <w:sz w:val="30"/>
          <w:szCs w:val="30"/>
        </w:rPr>
        <w:lastRenderedPageBreak/>
        <w:t xml:space="preserve">Contact us at: </w:t>
      </w:r>
    </w:p>
    <w:p w:rsidR="00323CF5" w:rsidRPr="006F0E36" w:rsidRDefault="00323CF5" w:rsidP="00782C68">
      <w:pPr>
        <w:pStyle w:val="CM1"/>
        <w:spacing w:after="68"/>
        <w:rPr>
          <w:rFonts w:ascii="Arial" w:hAnsi="Arial" w:cs="Arial"/>
          <w:sz w:val="30"/>
          <w:szCs w:val="30"/>
        </w:rPr>
      </w:pPr>
      <w:r w:rsidRPr="006F0E36">
        <w:rPr>
          <w:rFonts w:ascii="Arial" w:hAnsi="Arial" w:cs="Arial"/>
          <w:sz w:val="30"/>
          <w:szCs w:val="30"/>
        </w:rPr>
        <w:t xml:space="preserve">  </w:t>
      </w:r>
    </w:p>
    <w:p w:rsidR="00323CF5" w:rsidRPr="006F0E36" w:rsidRDefault="00FD0A08" w:rsidP="00782C68">
      <w:pPr>
        <w:pStyle w:val="CM1"/>
        <w:spacing w:after="6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Students</w:t>
      </w:r>
      <w:r w:rsidR="00782C68" w:rsidRPr="006F0E36">
        <w:rPr>
          <w:rFonts w:ascii="Arial" w:hAnsi="Arial" w:cs="Arial"/>
          <w:sz w:val="30"/>
          <w:szCs w:val="30"/>
        </w:rPr>
        <w:t xml:space="preserve"> Support Service</w:t>
      </w:r>
    </w:p>
    <w:p w:rsidR="00782C68" w:rsidRPr="006F0E36" w:rsidRDefault="00782C68" w:rsidP="00782C68">
      <w:pPr>
        <w:pStyle w:val="CM1"/>
        <w:spacing w:after="68"/>
        <w:rPr>
          <w:rFonts w:ascii="Arial" w:hAnsi="Arial" w:cs="Arial"/>
          <w:sz w:val="30"/>
          <w:szCs w:val="30"/>
        </w:rPr>
      </w:pPr>
      <w:r w:rsidRPr="006F0E36">
        <w:rPr>
          <w:rFonts w:ascii="Arial" w:hAnsi="Arial" w:cs="Arial"/>
          <w:sz w:val="30"/>
          <w:szCs w:val="30"/>
        </w:rPr>
        <w:t>Castle View Enterprise Academy</w:t>
      </w:r>
    </w:p>
    <w:p w:rsidR="00782C68" w:rsidRPr="006F0E36" w:rsidRDefault="00782C68" w:rsidP="00782C68">
      <w:pPr>
        <w:pStyle w:val="CM1"/>
        <w:spacing w:after="68"/>
        <w:rPr>
          <w:rFonts w:ascii="Arial" w:hAnsi="Arial" w:cs="Arial"/>
          <w:sz w:val="30"/>
          <w:szCs w:val="30"/>
        </w:rPr>
      </w:pPr>
      <w:r w:rsidRPr="006F0E36">
        <w:rPr>
          <w:rFonts w:ascii="Arial" w:hAnsi="Arial" w:cs="Arial"/>
          <w:sz w:val="30"/>
          <w:szCs w:val="30"/>
        </w:rPr>
        <w:t>Cartwright Road</w:t>
      </w:r>
    </w:p>
    <w:p w:rsidR="00323CF5" w:rsidRPr="006F0E36" w:rsidRDefault="00782C68" w:rsidP="00782C68">
      <w:pPr>
        <w:pStyle w:val="CM1"/>
        <w:spacing w:after="68"/>
        <w:rPr>
          <w:rFonts w:ascii="Arial" w:hAnsi="Arial" w:cs="Arial"/>
          <w:sz w:val="30"/>
          <w:szCs w:val="30"/>
        </w:rPr>
      </w:pPr>
      <w:r w:rsidRPr="006F0E36">
        <w:rPr>
          <w:rFonts w:ascii="Arial" w:hAnsi="Arial" w:cs="Arial"/>
          <w:sz w:val="30"/>
          <w:szCs w:val="30"/>
        </w:rPr>
        <w:t>Sunderland SR5 3DX</w:t>
      </w:r>
    </w:p>
    <w:p w:rsidR="00782C68" w:rsidRPr="006F0E36" w:rsidRDefault="00782C68" w:rsidP="00782C68">
      <w:pPr>
        <w:pStyle w:val="Default"/>
        <w:rPr>
          <w:rFonts w:ascii="Arial" w:hAnsi="Arial" w:cs="Arial"/>
        </w:rPr>
      </w:pPr>
    </w:p>
    <w:p w:rsidR="00782C68" w:rsidRPr="006F0E36" w:rsidRDefault="00782C68" w:rsidP="00782C68">
      <w:pPr>
        <w:pStyle w:val="Default"/>
        <w:rPr>
          <w:rFonts w:ascii="Arial" w:hAnsi="Arial" w:cs="Arial"/>
        </w:rPr>
      </w:pPr>
    </w:p>
    <w:p w:rsidR="00782C68" w:rsidRPr="006F0E36" w:rsidRDefault="00323CF5">
      <w:pPr>
        <w:pStyle w:val="Default"/>
        <w:spacing w:line="420" w:lineRule="atLeast"/>
        <w:ind w:left="667" w:hanging="668"/>
        <w:rPr>
          <w:rFonts w:ascii="Arial" w:hAnsi="Arial" w:cs="Arial"/>
          <w:color w:val="auto"/>
          <w:sz w:val="30"/>
          <w:szCs w:val="30"/>
        </w:rPr>
      </w:pPr>
      <w:r w:rsidRPr="006F0E36">
        <w:rPr>
          <w:rFonts w:ascii="Arial" w:hAnsi="Arial" w:cs="Arial"/>
          <w:color w:val="auto"/>
          <w:sz w:val="30"/>
          <w:szCs w:val="30"/>
        </w:rPr>
        <w:t xml:space="preserve">Tel: 0191 </w:t>
      </w:r>
      <w:r w:rsidR="00782C68" w:rsidRPr="006F0E36">
        <w:rPr>
          <w:rFonts w:ascii="Arial" w:hAnsi="Arial" w:cs="Arial"/>
          <w:color w:val="auto"/>
          <w:sz w:val="30"/>
          <w:szCs w:val="30"/>
        </w:rPr>
        <w:t>561 5533</w:t>
      </w:r>
    </w:p>
    <w:p w:rsidR="00782C68" w:rsidRPr="006F0E36" w:rsidRDefault="00323CF5">
      <w:pPr>
        <w:pStyle w:val="Default"/>
        <w:spacing w:line="420" w:lineRule="atLeast"/>
        <w:ind w:left="667" w:hanging="668"/>
        <w:rPr>
          <w:rFonts w:ascii="Arial" w:hAnsi="Arial" w:cs="Arial"/>
          <w:color w:val="auto"/>
          <w:sz w:val="30"/>
          <w:szCs w:val="30"/>
        </w:rPr>
      </w:pPr>
      <w:r w:rsidRPr="006F0E36">
        <w:rPr>
          <w:rFonts w:ascii="Arial" w:hAnsi="Arial" w:cs="Arial"/>
          <w:color w:val="auto"/>
          <w:sz w:val="30"/>
          <w:szCs w:val="30"/>
        </w:rPr>
        <w:t xml:space="preserve">Fax: 0191 </w:t>
      </w:r>
      <w:r w:rsidR="00782C68" w:rsidRPr="006F0E36">
        <w:rPr>
          <w:rFonts w:ascii="Arial" w:hAnsi="Arial" w:cs="Arial"/>
          <w:color w:val="auto"/>
          <w:sz w:val="30"/>
          <w:szCs w:val="30"/>
        </w:rPr>
        <w:t>548 4417</w:t>
      </w:r>
    </w:p>
    <w:p w:rsidR="00782C68" w:rsidRPr="006F0E36" w:rsidRDefault="00782C68" w:rsidP="00782C68">
      <w:pPr>
        <w:pStyle w:val="Default"/>
        <w:spacing w:line="420" w:lineRule="atLeast"/>
        <w:rPr>
          <w:rFonts w:ascii="Arial" w:hAnsi="Arial" w:cs="Arial"/>
          <w:color w:val="auto"/>
          <w:sz w:val="30"/>
          <w:szCs w:val="30"/>
        </w:rPr>
      </w:pPr>
    </w:p>
    <w:p w:rsidR="00323CF5" w:rsidRPr="006F0E36" w:rsidRDefault="00D80D6D" w:rsidP="00782C68">
      <w:pPr>
        <w:pStyle w:val="Default"/>
        <w:spacing w:line="420" w:lineRule="atLeast"/>
        <w:rPr>
          <w:rFonts w:ascii="Arial" w:hAnsi="Arial" w:cs="Arial"/>
          <w:color w:val="auto"/>
          <w:sz w:val="30"/>
          <w:szCs w:val="30"/>
        </w:rPr>
      </w:pPr>
      <w:r>
        <w:rPr>
          <w:rFonts w:ascii="Arial" w:hAnsi="Arial" w:cs="Arial"/>
          <w:color w:val="auto"/>
          <w:sz w:val="30"/>
          <w:szCs w:val="30"/>
        </w:rPr>
        <w:t>Co-</w:t>
      </w:r>
      <w:r w:rsidR="00323CF5" w:rsidRPr="006F0E36">
        <w:rPr>
          <w:rFonts w:ascii="Arial" w:hAnsi="Arial" w:cs="Arial"/>
          <w:color w:val="auto"/>
          <w:sz w:val="30"/>
          <w:szCs w:val="30"/>
        </w:rPr>
        <w:t>ordinator:</w:t>
      </w:r>
      <w:r w:rsidR="00782C68" w:rsidRPr="006F0E36">
        <w:rPr>
          <w:rFonts w:ascii="Arial" w:hAnsi="Arial" w:cs="Arial"/>
          <w:color w:val="auto"/>
          <w:sz w:val="30"/>
          <w:szCs w:val="30"/>
        </w:rPr>
        <w:t xml:space="preserve">  Jill Bowe</w:t>
      </w:r>
    </w:p>
    <w:p w:rsidR="00323CF5" w:rsidRPr="007A38A9" w:rsidRDefault="00E67BFA" w:rsidP="007A38A9">
      <w:pPr>
        <w:pStyle w:val="Default"/>
        <w:jc w:val="center"/>
        <w:rPr>
          <w:rFonts w:ascii="Arial" w:hAnsi="Arial" w:cs="Arial"/>
          <w:b/>
          <w:color w:val="auto"/>
          <w:sz w:val="37"/>
          <w:szCs w:val="37"/>
        </w:rPr>
      </w:pPr>
      <w:r>
        <w:rPr>
          <w:rFonts w:ascii="Arial" w:hAnsi="Arial" w:cs="Arial"/>
          <w:b/>
          <w:color w:val="auto"/>
          <w:sz w:val="37"/>
          <w:szCs w:val="37"/>
        </w:rPr>
        <w:br w:type="page"/>
      </w:r>
      <w:r w:rsidR="00323CF5" w:rsidRPr="007A38A9">
        <w:rPr>
          <w:rFonts w:ascii="Arial" w:hAnsi="Arial" w:cs="Arial"/>
          <w:b/>
          <w:color w:val="auto"/>
          <w:sz w:val="37"/>
          <w:szCs w:val="37"/>
        </w:rPr>
        <w:lastRenderedPageBreak/>
        <w:t>Introduction</w:t>
      </w:r>
    </w:p>
    <w:p w:rsidR="00E67BFA" w:rsidRDefault="00E67BFA">
      <w:pPr>
        <w:pStyle w:val="CM30"/>
        <w:spacing w:after="407" w:line="340" w:lineRule="atLeast"/>
        <w:rPr>
          <w:rFonts w:ascii="Arial" w:hAnsi="Arial" w:cs="Arial"/>
          <w:sz w:val="26"/>
          <w:szCs w:val="26"/>
        </w:rPr>
      </w:pPr>
    </w:p>
    <w:p w:rsidR="00782C68" w:rsidRPr="007A38A9" w:rsidRDefault="006F0E36">
      <w:pPr>
        <w:pStyle w:val="CM30"/>
        <w:spacing w:after="407" w:line="340" w:lineRule="atLeast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 xml:space="preserve">No two students </w:t>
      </w:r>
      <w:r w:rsidR="00323CF5" w:rsidRPr="007A38A9">
        <w:rPr>
          <w:rFonts w:ascii="Arial" w:hAnsi="Arial" w:cs="Arial"/>
          <w:sz w:val="26"/>
          <w:szCs w:val="26"/>
        </w:rPr>
        <w:t xml:space="preserve">who are assessed as being severely sight impaired (blind) or sight impaired (partially sighted) are identical. </w:t>
      </w:r>
      <w:r w:rsidR="00FD0A08">
        <w:rPr>
          <w:rFonts w:ascii="Arial" w:hAnsi="Arial" w:cs="Arial"/>
          <w:sz w:val="26"/>
          <w:szCs w:val="26"/>
        </w:rPr>
        <w:t xml:space="preserve"> </w:t>
      </w:r>
      <w:r w:rsidR="00323CF5" w:rsidRPr="007A38A9">
        <w:rPr>
          <w:rFonts w:ascii="Arial" w:hAnsi="Arial" w:cs="Arial"/>
          <w:sz w:val="26"/>
          <w:szCs w:val="26"/>
        </w:rPr>
        <w:t>Visual Impairment affects each individual in a differen</w:t>
      </w:r>
      <w:r w:rsidR="00782C68" w:rsidRPr="007A38A9">
        <w:rPr>
          <w:rFonts w:ascii="Arial" w:hAnsi="Arial" w:cs="Arial"/>
          <w:sz w:val="26"/>
          <w:szCs w:val="26"/>
        </w:rPr>
        <w:t>t way.</w:t>
      </w:r>
    </w:p>
    <w:p w:rsidR="00323CF5" w:rsidRDefault="00323CF5">
      <w:pPr>
        <w:pStyle w:val="CM30"/>
        <w:spacing w:after="407" w:line="340" w:lineRule="atLeast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 xml:space="preserve">This booklet aims to provide possible strategies that may be employed to make individual subjects more accessible to a student with a visual impairment. </w:t>
      </w:r>
      <w:r w:rsidR="00FD0A08">
        <w:rPr>
          <w:rFonts w:ascii="Arial" w:hAnsi="Arial" w:cs="Arial"/>
          <w:sz w:val="26"/>
          <w:szCs w:val="26"/>
        </w:rPr>
        <w:t xml:space="preserve"> </w:t>
      </w:r>
      <w:r w:rsidRPr="007A38A9">
        <w:rPr>
          <w:rFonts w:ascii="Arial" w:hAnsi="Arial" w:cs="Arial"/>
          <w:sz w:val="26"/>
          <w:szCs w:val="26"/>
        </w:rPr>
        <w:t xml:space="preserve">Additional advice is always available from specialist teachers and support staff, which will address the individual’s needs. </w:t>
      </w:r>
    </w:p>
    <w:p w:rsidR="00323CF5" w:rsidRPr="007A38A9" w:rsidRDefault="00323CF5" w:rsidP="007A38A9">
      <w:pPr>
        <w:pStyle w:val="CM3"/>
        <w:rPr>
          <w:rFonts w:ascii="Arial" w:hAnsi="Arial" w:cs="Arial"/>
          <w:b/>
          <w:sz w:val="37"/>
          <w:szCs w:val="37"/>
        </w:rPr>
      </w:pPr>
    </w:p>
    <w:p w:rsidR="00E67BFA" w:rsidRPr="007A38A9" w:rsidRDefault="00953295" w:rsidP="00E67BFA">
      <w:pPr>
        <w:pStyle w:val="Default"/>
        <w:pageBreakBefore/>
        <w:framePr w:w="3554" w:wrap="auto" w:vAnchor="page" w:hAnchor="page" w:x="1712" w:y="1917"/>
        <w:spacing w:after="28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30"/>
          <w:szCs w:val="30"/>
        </w:rPr>
        <w:lastRenderedPageBreak/>
        <w:drawing>
          <wp:inline distT="0" distB="0" distL="0" distR="0">
            <wp:extent cx="1207770" cy="62103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BFA" w:rsidRPr="007A38A9" w:rsidRDefault="00953295" w:rsidP="00E67BFA">
      <w:pPr>
        <w:pStyle w:val="Default"/>
        <w:framePr w:w="2104" w:wrap="auto" w:vAnchor="page" w:hAnchor="page" w:x="9850" w:y="1292"/>
        <w:spacing w:after="38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836930" cy="776605"/>
            <wp:effectExtent l="1905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08" w:rsidRPr="00FD0A08" w:rsidRDefault="00FD0A08" w:rsidP="00FD0A08">
      <w:pPr>
        <w:pStyle w:val="CM4"/>
        <w:tabs>
          <w:tab w:val="left" w:pos="426"/>
        </w:tabs>
        <w:ind w:left="426" w:hanging="426"/>
        <w:rPr>
          <w:rFonts w:ascii="Arial" w:hAnsi="Arial" w:cs="Arial"/>
          <w:b/>
          <w:sz w:val="36"/>
          <w:szCs w:val="36"/>
        </w:rPr>
      </w:pPr>
      <w:r w:rsidRPr="00FD0A08">
        <w:rPr>
          <w:rFonts w:ascii="Arial" w:hAnsi="Arial" w:cs="Arial"/>
          <w:b/>
          <w:sz w:val="36"/>
          <w:szCs w:val="36"/>
        </w:rPr>
        <w:t>General</w:t>
      </w:r>
    </w:p>
    <w:p w:rsidR="006F0E36" w:rsidRPr="007A38A9" w:rsidRDefault="007A38A9" w:rsidP="00FD0A08">
      <w:pPr>
        <w:pStyle w:val="CM4"/>
        <w:tabs>
          <w:tab w:val="left" w:pos="426"/>
        </w:tabs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•</w:t>
      </w:r>
      <w:r w:rsidR="00323CF5" w:rsidRPr="007A38A9">
        <w:rPr>
          <w:rFonts w:ascii="Arial" w:hAnsi="Arial" w:cs="Arial"/>
          <w:sz w:val="26"/>
          <w:szCs w:val="26"/>
        </w:rPr>
        <w:tab/>
        <w:t xml:space="preserve">Forward planning is essential </w:t>
      </w:r>
      <w:r>
        <w:rPr>
          <w:rFonts w:ascii="Arial" w:hAnsi="Arial" w:cs="Arial"/>
          <w:sz w:val="26"/>
          <w:szCs w:val="26"/>
        </w:rPr>
        <w:t>to e</w:t>
      </w:r>
      <w:r w:rsidR="006F0E36" w:rsidRPr="007A38A9">
        <w:rPr>
          <w:rFonts w:ascii="Arial" w:hAnsi="Arial" w:cs="Arial"/>
          <w:sz w:val="26"/>
          <w:szCs w:val="26"/>
        </w:rPr>
        <w:t xml:space="preserve">nable specialist equipment, </w:t>
      </w:r>
      <w:r w:rsidR="00323CF5" w:rsidRPr="007A38A9">
        <w:rPr>
          <w:rFonts w:ascii="Arial" w:hAnsi="Arial" w:cs="Arial"/>
          <w:sz w:val="26"/>
          <w:szCs w:val="26"/>
        </w:rPr>
        <w:t>resources and modifications to be provided for the VI students, enabling them to have</w:t>
      </w:r>
      <w:r w:rsidR="006F0E36" w:rsidRPr="007A38A9">
        <w:rPr>
          <w:rFonts w:ascii="Arial" w:hAnsi="Arial" w:cs="Arial"/>
          <w:sz w:val="26"/>
          <w:szCs w:val="26"/>
        </w:rPr>
        <w:t xml:space="preserve"> full access to the curriculum.</w:t>
      </w:r>
    </w:p>
    <w:p w:rsidR="006F0E36" w:rsidRPr="007A38A9" w:rsidRDefault="00323CF5" w:rsidP="006F0E36">
      <w:pPr>
        <w:pStyle w:val="CM4"/>
        <w:numPr>
          <w:ilvl w:val="0"/>
          <w:numId w:val="14"/>
        </w:numPr>
        <w:spacing w:after="38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 xml:space="preserve">VI students should be </w:t>
      </w:r>
      <w:r w:rsidR="006F0E36" w:rsidRPr="007A38A9">
        <w:rPr>
          <w:rFonts w:ascii="Arial" w:hAnsi="Arial" w:cs="Arial"/>
          <w:sz w:val="26"/>
          <w:szCs w:val="26"/>
        </w:rPr>
        <w:t>e</w:t>
      </w:r>
      <w:r w:rsidRPr="007A38A9">
        <w:rPr>
          <w:rFonts w:ascii="Arial" w:hAnsi="Arial" w:cs="Arial"/>
          <w:sz w:val="26"/>
          <w:szCs w:val="26"/>
        </w:rPr>
        <w:t>ncouraged to work independently: providing them with the necess</w:t>
      </w:r>
      <w:r w:rsidR="006F0E36" w:rsidRPr="007A38A9">
        <w:rPr>
          <w:rFonts w:ascii="Arial" w:hAnsi="Arial" w:cs="Arial"/>
          <w:sz w:val="26"/>
          <w:szCs w:val="26"/>
        </w:rPr>
        <w:t>ary resources facilitates this.</w:t>
      </w:r>
    </w:p>
    <w:p w:rsidR="00E67BFA" w:rsidRPr="007A38A9" w:rsidRDefault="00953295" w:rsidP="00E67BFA">
      <w:pPr>
        <w:pStyle w:val="Default"/>
        <w:framePr w:w="2205" w:wrap="auto" w:vAnchor="page" w:hAnchor="page" w:x="9361" w:y="3112"/>
        <w:spacing w:after="14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905510" cy="880110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B" w:rsidRPr="007A38A9" w:rsidRDefault="00323CF5" w:rsidP="004B686B">
      <w:pPr>
        <w:pStyle w:val="CM4"/>
        <w:numPr>
          <w:ilvl w:val="0"/>
          <w:numId w:val="14"/>
        </w:numPr>
        <w:spacing w:after="38"/>
        <w:ind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 xml:space="preserve">Desk copies of work shown on the board or interactive whiteboard will give the VI student </w:t>
      </w:r>
      <w:r w:rsidR="004B686B" w:rsidRPr="007A38A9">
        <w:rPr>
          <w:rFonts w:ascii="Arial" w:hAnsi="Arial" w:cs="Arial"/>
          <w:sz w:val="26"/>
          <w:szCs w:val="26"/>
        </w:rPr>
        <w:t>equal access to the curriculum.</w:t>
      </w:r>
    </w:p>
    <w:p w:rsidR="004B686B" w:rsidRPr="007A38A9" w:rsidRDefault="00323CF5" w:rsidP="004B686B">
      <w:pPr>
        <w:pStyle w:val="CM4"/>
        <w:numPr>
          <w:ilvl w:val="0"/>
          <w:numId w:val="1"/>
        </w:numPr>
        <w:spacing w:after="38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 xml:space="preserve">VI students will need their own copy of shared class books or texts and </w:t>
      </w:r>
      <w:r w:rsidR="004B686B" w:rsidRPr="007A38A9">
        <w:rPr>
          <w:rFonts w:ascii="Arial" w:hAnsi="Arial" w:cs="Arial"/>
          <w:sz w:val="26"/>
          <w:szCs w:val="26"/>
        </w:rPr>
        <w:t>should never be asked to share.</w:t>
      </w:r>
    </w:p>
    <w:p w:rsidR="004B686B" w:rsidRPr="007A38A9" w:rsidRDefault="00323CF5" w:rsidP="004B686B">
      <w:pPr>
        <w:pStyle w:val="CM4"/>
        <w:numPr>
          <w:ilvl w:val="0"/>
          <w:numId w:val="1"/>
        </w:numPr>
        <w:spacing w:after="38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Books are often visually complicated and may need enlarging and modifying. Fancy fonts and coloured backgrounds are attractive to a sighted student, but a</w:t>
      </w:r>
      <w:r w:rsidR="004B686B" w:rsidRPr="007A38A9">
        <w:rPr>
          <w:rFonts w:ascii="Arial" w:hAnsi="Arial" w:cs="Arial"/>
          <w:sz w:val="26"/>
          <w:szCs w:val="26"/>
        </w:rPr>
        <w:t>re not helpful for VI students.</w:t>
      </w:r>
    </w:p>
    <w:p w:rsidR="00E67BFA" w:rsidRPr="007A38A9" w:rsidRDefault="00953295" w:rsidP="002C7F43">
      <w:pPr>
        <w:pStyle w:val="Default"/>
        <w:framePr w:w="2129" w:wrap="auto" w:vAnchor="page" w:hAnchor="page" w:x="9483" w:y="6251"/>
        <w:spacing w:after="20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854075" cy="802005"/>
            <wp:effectExtent l="1905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B" w:rsidRPr="007A38A9" w:rsidRDefault="00D80D6D" w:rsidP="004B686B">
      <w:pPr>
        <w:pStyle w:val="CM4"/>
        <w:numPr>
          <w:ilvl w:val="0"/>
          <w:numId w:val="1"/>
        </w:numPr>
        <w:spacing w:after="38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Retrieving information is time-</w:t>
      </w:r>
      <w:r w:rsidR="00323CF5" w:rsidRPr="007A38A9">
        <w:rPr>
          <w:rFonts w:ascii="Arial" w:hAnsi="Arial" w:cs="Arial"/>
          <w:sz w:val="26"/>
          <w:szCs w:val="26"/>
        </w:rPr>
        <w:t>consuming and extra time or support will be needed. The reading speed of VI students is generally slower than that of their s</w:t>
      </w:r>
      <w:r w:rsidR="004B686B" w:rsidRPr="007A38A9">
        <w:rPr>
          <w:rFonts w:ascii="Arial" w:hAnsi="Arial" w:cs="Arial"/>
          <w:sz w:val="26"/>
          <w:szCs w:val="26"/>
        </w:rPr>
        <w:t>ighted peers.</w:t>
      </w:r>
    </w:p>
    <w:p w:rsidR="004B686B" w:rsidRPr="007A38A9" w:rsidRDefault="00323CF5" w:rsidP="004B686B">
      <w:pPr>
        <w:pStyle w:val="CM4"/>
        <w:numPr>
          <w:ilvl w:val="2"/>
          <w:numId w:val="1"/>
        </w:numPr>
        <w:spacing w:after="38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 xml:space="preserve">A verbal commentary of what is happening, and what is being written on the board enables the VI student to feel part of the lesson. </w:t>
      </w:r>
    </w:p>
    <w:p w:rsidR="00E67BFA" w:rsidRPr="007A38A9" w:rsidRDefault="00953295" w:rsidP="00E67BFA">
      <w:pPr>
        <w:pStyle w:val="Default"/>
        <w:framePr w:w="1791" w:wrap="auto" w:vAnchor="page" w:hAnchor="page" w:x="1006" w:y="7092"/>
        <w:spacing w:after="22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647065" cy="1207770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7A38A9" w:rsidRDefault="00323CF5" w:rsidP="004B686B">
      <w:pPr>
        <w:pStyle w:val="CM4"/>
        <w:numPr>
          <w:ilvl w:val="2"/>
          <w:numId w:val="1"/>
        </w:numPr>
        <w:spacing w:after="38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Stationary and hand writing equipment should be provided to suit the individual preferences of the student. A vari</w:t>
      </w:r>
      <w:r w:rsidR="004B686B" w:rsidRPr="007A38A9">
        <w:rPr>
          <w:rFonts w:ascii="Arial" w:hAnsi="Arial" w:cs="Arial"/>
          <w:sz w:val="26"/>
          <w:szCs w:val="26"/>
        </w:rPr>
        <w:t>ety of stationary is available.</w:t>
      </w:r>
    </w:p>
    <w:p w:rsidR="00323CF5" w:rsidRPr="007A38A9" w:rsidRDefault="00323CF5" w:rsidP="004B686B">
      <w:pPr>
        <w:pStyle w:val="Default"/>
        <w:numPr>
          <w:ilvl w:val="2"/>
          <w:numId w:val="1"/>
        </w:numPr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>VI students with colour deficiency are lik</w:t>
      </w:r>
      <w:r w:rsidR="004B686B" w:rsidRPr="007A38A9">
        <w:rPr>
          <w:rFonts w:ascii="Arial" w:hAnsi="Arial" w:cs="Arial"/>
          <w:color w:val="auto"/>
          <w:sz w:val="26"/>
          <w:szCs w:val="26"/>
        </w:rPr>
        <w:t>ely to experience difficulties,</w:t>
      </w:r>
      <w:r w:rsidR="007A38A9">
        <w:rPr>
          <w:rFonts w:ascii="Arial" w:hAnsi="Arial" w:cs="Arial"/>
          <w:color w:val="auto"/>
          <w:sz w:val="26"/>
          <w:szCs w:val="26"/>
        </w:rPr>
        <w:t xml:space="preserve"> especially with work involving art, maps and diagrams or questions to words in colour</w:t>
      </w:r>
    </w:p>
    <w:p w:rsidR="004B686B" w:rsidRPr="007A38A9" w:rsidRDefault="00323CF5" w:rsidP="007A38A9">
      <w:pPr>
        <w:pStyle w:val="CM32"/>
        <w:numPr>
          <w:ilvl w:val="1"/>
          <w:numId w:val="15"/>
        </w:numPr>
        <w:spacing w:after="207" w:line="340" w:lineRule="atLeast"/>
        <w:ind w:left="426" w:right="492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The VI student should be encouraged to</w:t>
      </w:r>
      <w:r w:rsidR="004B686B" w:rsidRPr="007A38A9">
        <w:rPr>
          <w:rFonts w:ascii="Arial" w:hAnsi="Arial" w:cs="Arial"/>
          <w:sz w:val="26"/>
          <w:szCs w:val="26"/>
        </w:rPr>
        <w:t xml:space="preserve"> work independently by</w:t>
      </w:r>
      <w:r w:rsidR="00621A9B" w:rsidRPr="007A38A9">
        <w:rPr>
          <w:rFonts w:ascii="Arial" w:hAnsi="Arial" w:cs="Arial"/>
          <w:sz w:val="26"/>
          <w:szCs w:val="26"/>
        </w:rPr>
        <w:t xml:space="preserve"> </w:t>
      </w:r>
      <w:r w:rsidRPr="007A38A9">
        <w:rPr>
          <w:rFonts w:ascii="Arial" w:hAnsi="Arial" w:cs="Arial"/>
          <w:sz w:val="26"/>
          <w:szCs w:val="26"/>
        </w:rPr>
        <w:t>making use of their</w:t>
      </w:r>
      <w:r w:rsidR="00621A9B" w:rsidRPr="007A38A9">
        <w:rPr>
          <w:rFonts w:ascii="Arial" w:hAnsi="Arial" w:cs="Arial"/>
          <w:sz w:val="26"/>
          <w:szCs w:val="26"/>
        </w:rPr>
        <w:t xml:space="preserve"> prescribed magnification aids.</w:t>
      </w:r>
    </w:p>
    <w:p w:rsidR="00621A9B" w:rsidRDefault="00953295" w:rsidP="00E67BFA">
      <w:pPr>
        <w:pStyle w:val="CM32"/>
        <w:spacing w:after="207" w:line="340" w:lineRule="atLeast"/>
        <w:ind w:left="755" w:right="492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1207770" cy="72453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9B" w:rsidRPr="007A38A9" w:rsidRDefault="00621A9B" w:rsidP="007A38A9">
      <w:pPr>
        <w:pStyle w:val="Default"/>
        <w:jc w:val="center"/>
        <w:rPr>
          <w:rFonts w:ascii="Arial" w:hAnsi="Arial" w:cs="Arial"/>
          <w:b/>
          <w:sz w:val="37"/>
          <w:szCs w:val="37"/>
        </w:rPr>
      </w:pPr>
      <w:r>
        <w:br w:type="page"/>
      </w:r>
      <w:r w:rsidR="004B686B" w:rsidRPr="007A38A9">
        <w:rPr>
          <w:rFonts w:ascii="Arial" w:hAnsi="Arial" w:cs="Arial"/>
          <w:b/>
          <w:sz w:val="37"/>
          <w:szCs w:val="37"/>
        </w:rPr>
        <w:lastRenderedPageBreak/>
        <w:t>English</w:t>
      </w:r>
    </w:p>
    <w:p w:rsidR="00621A9B" w:rsidRDefault="00621A9B" w:rsidP="00621A9B">
      <w:pPr>
        <w:pStyle w:val="Default"/>
        <w:rPr>
          <w:rFonts w:ascii="Arial" w:hAnsi="Arial" w:cs="Arial"/>
          <w:sz w:val="37"/>
          <w:szCs w:val="37"/>
        </w:rPr>
      </w:pPr>
    </w:p>
    <w:p w:rsidR="00621A9B" w:rsidRPr="007A38A9" w:rsidRDefault="00323CF5" w:rsidP="00621A9B">
      <w:pPr>
        <w:pStyle w:val="Default"/>
        <w:numPr>
          <w:ilvl w:val="0"/>
          <w:numId w:val="2"/>
        </w:numPr>
        <w:spacing w:after="379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>A preview of information and resources is helpful.</w:t>
      </w:r>
    </w:p>
    <w:p w:rsidR="00621A9B" w:rsidRPr="007A38A9" w:rsidRDefault="00323CF5" w:rsidP="00621A9B">
      <w:pPr>
        <w:pStyle w:val="Default"/>
        <w:numPr>
          <w:ilvl w:val="0"/>
          <w:numId w:val="2"/>
        </w:numPr>
        <w:spacing w:after="379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>Conceptual understanding of the subject / vocabulary should</w:t>
      </w:r>
      <w:r w:rsidR="00621A9B" w:rsidRPr="007A38A9">
        <w:rPr>
          <w:rFonts w:ascii="Arial" w:hAnsi="Arial" w:cs="Arial"/>
          <w:color w:val="auto"/>
          <w:sz w:val="26"/>
          <w:szCs w:val="26"/>
        </w:rPr>
        <w:t xml:space="preserve"> be checked.</w:t>
      </w:r>
    </w:p>
    <w:p w:rsidR="00323CF5" w:rsidRPr="007A38A9" w:rsidRDefault="00323CF5" w:rsidP="00621A9B">
      <w:pPr>
        <w:pStyle w:val="Default"/>
        <w:numPr>
          <w:ilvl w:val="0"/>
          <w:numId w:val="2"/>
        </w:numPr>
        <w:spacing w:after="379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 xml:space="preserve">Chosen texts may need modifying into a suitable print size and format. </w:t>
      </w:r>
    </w:p>
    <w:p w:rsidR="00323CF5" w:rsidRPr="007A38A9" w:rsidRDefault="00323CF5" w:rsidP="00621A9B">
      <w:pPr>
        <w:pStyle w:val="Default"/>
        <w:numPr>
          <w:ilvl w:val="0"/>
          <w:numId w:val="2"/>
        </w:numPr>
        <w:spacing w:after="379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 xml:space="preserve">VI students will need their own copy of shared class books. </w:t>
      </w:r>
    </w:p>
    <w:p w:rsidR="00323CF5" w:rsidRPr="007A38A9" w:rsidRDefault="00323CF5" w:rsidP="00621A9B">
      <w:pPr>
        <w:pStyle w:val="Default"/>
        <w:numPr>
          <w:ilvl w:val="0"/>
          <w:numId w:val="2"/>
        </w:numPr>
        <w:spacing w:after="379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 xml:space="preserve">The development of reading and spelling skills may be different for VI students who lack incidental exposure to words in the same way as their fully sighted peers: extra input is often needed to develop fluency and speed of </w:t>
      </w:r>
      <w:r w:rsidR="00621A9B" w:rsidRPr="007A38A9">
        <w:rPr>
          <w:rFonts w:ascii="Arial" w:hAnsi="Arial" w:cs="Arial"/>
          <w:color w:val="auto"/>
          <w:sz w:val="26"/>
          <w:szCs w:val="26"/>
        </w:rPr>
        <w:t>reading.</w:t>
      </w:r>
    </w:p>
    <w:p w:rsidR="00323CF5" w:rsidRDefault="00323CF5" w:rsidP="00621A9B">
      <w:pPr>
        <w:pStyle w:val="Default"/>
        <w:numPr>
          <w:ilvl w:val="0"/>
          <w:numId w:val="2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 xml:space="preserve">Real objects and experiences may be required for younger students. </w:t>
      </w:r>
    </w:p>
    <w:p w:rsidR="002C7F43" w:rsidRPr="007A38A9" w:rsidRDefault="00953295" w:rsidP="00621A9B">
      <w:pPr>
        <w:pStyle w:val="Default"/>
        <w:numPr>
          <w:ilvl w:val="0"/>
          <w:numId w:val="2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491490</wp:posOffset>
            </wp:positionH>
            <wp:positionV relativeFrom="margin">
              <wp:posOffset>5226685</wp:posOffset>
            </wp:positionV>
            <wp:extent cx="1285240" cy="509270"/>
            <wp:effectExtent l="19050" t="0" r="0" b="0"/>
            <wp:wrapSquare wrapText="bothSides"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F43">
        <w:rPr>
          <w:rFonts w:ascii="Arial" w:hAnsi="Arial" w:cs="Arial"/>
          <w:color w:val="auto"/>
          <w:sz w:val="26"/>
          <w:szCs w:val="26"/>
        </w:rPr>
        <w:t>Large print copies of many books, and dictionaries or talking dictionaries are available.  Some tactile books are available.</w:t>
      </w:r>
    </w:p>
    <w:p w:rsidR="00323CF5" w:rsidRPr="007A38A9" w:rsidRDefault="00323CF5">
      <w:pPr>
        <w:pStyle w:val="Default"/>
        <w:rPr>
          <w:rFonts w:ascii="Arial" w:hAnsi="Arial" w:cs="Arial"/>
          <w:color w:val="auto"/>
          <w:sz w:val="26"/>
          <w:szCs w:val="26"/>
        </w:rPr>
      </w:pPr>
    </w:p>
    <w:p w:rsidR="00323CF5" w:rsidRPr="007A38A9" w:rsidRDefault="00953295">
      <w:pPr>
        <w:pStyle w:val="Default"/>
        <w:framePr w:w="2608" w:wrap="auto" w:vAnchor="page" w:hAnchor="page" w:x="9074" w:y="1834"/>
        <w:spacing w:after="28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1147445" cy="194119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7A38A9" w:rsidRDefault="00953295">
      <w:pPr>
        <w:pStyle w:val="Default"/>
        <w:framePr w:w="3066" w:wrap="auto" w:vAnchor="page" w:hAnchor="page" w:x="8361" w:y="6387"/>
        <w:spacing w:after="62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1431925" cy="8020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43" w:rsidRPr="007A38A9" w:rsidRDefault="00953295" w:rsidP="002C7F43">
      <w:pPr>
        <w:pStyle w:val="Default"/>
        <w:framePr w:w="1963" w:wrap="auto" w:vAnchor="page" w:hAnchor="page" w:x="9605" w:y="10339"/>
        <w:spacing w:after="22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733425" cy="11557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7A38A9" w:rsidRDefault="00323CF5" w:rsidP="00602928">
      <w:pPr>
        <w:pStyle w:val="CM32"/>
        <w:numPr>
          <w:ilvl w:val="0"/>
          <w:numId w:val="17"/>
        </w:numPr>
        <w:spacing w:after="207" w:line="340" w:lineRule="atLeast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 xml:space="preserve">Handwriting may need to be modified to suit VI students. They may prefer to use a simple linked style of handwriting rather than a fancy cursive script. It is important that they can read back their own writing </w:t>
      </w:r>
    </w:p>
    <w:p w:rsidR="002C7F43" w:rsidRDefault="00323CF5" w:rsidP="00602928">
      <w:pPr>
        <w:pStyle w:val="Default"/>
        <w:numPr>
          <w:ilvl w:val="0"/>
          <w:numId w:val="3"/>
        </w:numPr>
        <w:spacing w:after="379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C7F43">
        <w:rPr>
          <w:rFonts w:ascii="Arial" w:hAnsi="Arial" w:cs="Arial"/>
          <w:color w:val="auto"/>
          <w:sz w:val="26"/>
          <w:szCs w:val="26"/>
        </w:rPr>
        <w:t xml:space="preserve">Retrieving information is time consuming for the VI student who may need </w:t>
      </w:r>
      <w:r w:rsidR="002C7F43">
        <w:rPr>
          <w:rFonts w:ascii="Arial" w:hAnsi="Arial" w:cs="Arial"/>
          <w:color w:val="auto"/>
          <w:sz w:val="26"/>
          <w:szCs w:val="26"/>
        </w:rPr>
        <w:t>help in locating relevant text.</w:t>
      </w:r>
    </w:p>
    <w:p w:rsidR="002C7F43" w:rsidRPr="007A38A9" w:rsidRDefault="00953295" w:rsidP="002C7F43">
      <w:pPr>
        <w:pStyle w:val="Default"/>
        <w:framePr w:w="2381" w:wrap="auto" w:vAnchor="page" w:hAnchor="page" w:x="1726" w:y="12961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1000760" cy="750570"/>
            <wp:effectExtent l="1905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43" w:rsidRPr="007A38A9" w:rsidRDefault="002C7F43" w:rsidP="002C7F43">
      <w:pPr>
        <w:pStyle w:val="Default"/>
        <w:framePr w:w="2381" w:wrap="auto" w:vAnchor="page" w:hAnchor="page" w:x="1726" w:y="12961"/>
        <w:rPr>
          <w:rFonts w:ascii="Arial" w:hAnsi="Arial" w:cs="Arial"/>
          <w:color w:val="auto"/>
          <w:sz w:val="26"/>
          <w:szCs w:val="26"/>
        </w:rPr>
      </w:pPr>
    </w:p>
    <w:p w:rsidR="00323CF5" w:rsidRPr="002C7F43" w:rsidRDefault="00323CF5" w:rsidP="00602928">
      <w:pPr>
        <w:pStyle w:val="Default"/>
        <w:numPr>
          <w:ilvl w:val="0"/>
          <w:numId w:val="3"/>
        </w:numPr>
        <w:spacing w:after="379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C7F43">
        <w:rPr>
          <w:rFonts w:ascii="Arial" w:hAnsi="Arial" w:cs="Arial"/>
          <w:color w:val="auto"/>
          <w:sz w:val="26"/>
          <w:szCs w:val="26"/>
        </w:rPr>
        <w:t xml:space="preserve">Strategies for answering questions about a text may be different </w:t>
      </w:r>
      <w:r w:rsidRPr="002C7F43">
        <w:rPr>
          <w:rFonts w:ascii="Arial" w:hAnsi="Arial" w:cs="Arial"/>
          <w:sz w:val="26"/>
          <w:szCs w:val="26"/>
        </w:rPr>
        <w:t xml:space="preserve">and the VI student is often encouraged to read the questions before the text. </w:t>
      </w:r>
    </w:p>
    <w:p w:rsidR="00323CF5" w:rsidRPr="007A38A9" w:rsidRDefault="00323CF5" w:rsidP="007A38A9">
      <w:pPr>
        <w:pStyle w:val="CM34"/>
        <w:pageBreakBefore/>
        <w:spacing w:after="602"/>
        <w:jc w:val="center"/>
        <w:rPr>
          <w:rFonts w:ascii="Arial" w:hAnsi="Arial" w:cs="Arial"/>
          <w:b/>
          <w:sz w:val="37"/>
          <w:szCs w:val="37"/>
        </w:rPr>
      </w:pPr>
      <w:r w:rsidRPr="007A38A9">
        <w:rPr>
          <w:rFonts w:ascii="Arial" w:hAnsi="Arial" w:cs="Arial"/>
          <w:b/>
          <w:sz w:val="37"/>
          <w:szCs w:val="37"/>
        </w:rPr>
        <w:lastRenderedPageBreak/>
        <w:t>Mathematics</w:t>
      </w:r>
    </w:p>
    <w:p w:rsidR="00323CF5" w:rsidRPr="007A38A9" w:rsidRDefault="00323CF5" w:rsidP="00602928">
      <w:pPr>
        <w:pStyle w:val="Default"/>
        <w:numPr>
          <w:ilvl w:val="0"/>
          <w:numId w:val="4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 xml:space="preserve">A variety of strategies may be required to convey an idea. </w:t>
      </w:r>
    </w:p>
    <w:p w:rsidR="002C7F43" w:rsidRDefault="00953295" w:rsidP="004F4F74">
      <w:pPr>
        <w:pStyle w:val="Default"/>
        <w:numPr>
          <w:ilvl w:val="0"/>
          <w:numId w:val="4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180340</wp:posOffset>
            </wp:positionH>
            <wp:positionV relativeFrom="margin">
              <wp:posOffset>1330325</wp:posOffset>
            </wp:positionV>
            <wp:extent cx="854075" cy="574040"/>
            <wp:effectExtent l="19050" t="0" r="3175" b="0"/>
            <wp:wrapSquare wrapText="bothSides"/>
            <wp:docPr id="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CF5" w:rsidRPr="002C7F43">
        <w:rPr>
          <w:rFonts w:ascii="Arial" w:hAnsi="Arial" w:cs="Arial"/>
          <w:color w:val="auto"/>
          <w:sz w:val="26"/>
          <w:szCs w:val="26"/>
        </w:rPr>
        <w:t xml:space="preserve">VI students will benefit from "concrete" practical learning opportunities. </w:t>
      </w:r>
    </w:p>
    <w:p w:rsidR="00E17D3E" w:rsidRPr="002C7F43" w:rsidRDefault="00E17D3E" w:rsidP="002C7F43">
      <w:pPr>
        <w:pStyle w:val="Default"/>
        <w:spacing w:line="360" w:lineRule="auto"/>
        <w:rPr>
          <w:rFonts w:ascii="Arial" w:hAnsi="Arial" w:cs="Arial"/>
          <w:color w:val="auto"/>
          <w:sz w:val="26"/>
          <w:szCs w:val="26"/>
        </w:rPr>
      </w:pPr>
    </w:p>
    <w:p w:rsidR="00323CF5" w:rsidRPr="007A38A9" w:rsidRDefault="00953295" w:rsidP="004F4F74">
      <w:pPr>
        <w:pStyle w:val="Default"/>
        <w:framePr w:w="2221" w:wrap="auto" w:vAnchor="page" w:hAnchor="page" w:x="8642" w:y="1666"/>
        <w:spacing w:after="72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905510" cy="810895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74" w:rsidRDefault="00953295" w:rsidP="00920029">
      <w:pPr>
        <w:pStyle w:val="Default"/>
        <w:numPr>
          <w:ilvl w:val="0"/>
          <w:numId w:val="19"/>
        </w:numPr>
        <w:tabs>
          <w:tab w:val="left" w:pos="993"/>
        </w:tabs>
        <w:spacing w:after="520" w:line="340" w:lineRule="atLeast"/>
        <w:ind w:left="709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724535</wp:posOffset>
            </wp:positionH>
            <wp:positionV relativeFrom="page">
              <wp:posOffset>2587625</wp:posOffset>
            </wp:positionV>
            <wp:extent cx="1052195" cy="395605"/>
            <wp:effectExtent l="19050" t="0" r="0" b="0"/>
            <wp:wrapSquare wrapText="bothSides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D3E" w:rsidRPr="007A38A9">
        <w:rPr>
          <w:rFonts w:ascii="Arial" w:hAnsi="Arial" w:cs="Arial"/>
          <w:sz w:val="26"/>
          <w:szCs w:val="26"/>
        </w:rPr>
        <w:t>T</w:t>
      </w:r>
      <w:r w:rsidR="00323CF5" w:rsidRPr="007A38A9">
        <w:rPr>
          <w:rFonts w:ascii="Arial" w:hAnsi="Arial" w:cs="Arial"/>
          <w:sz w:val="26"/>
          <w:szCs w:val="26"/>
        </w:rPr>
        <w:t xml:space="preserve">actile exploration of shape, length </w:t>
      </w:r>
      <w:proofErr w:type="spellStart"/>
      <w:r w:rsidR="00323CF5" w:rsidRPr="007A38A9">
        <w:rPr>
          <w:rFonts w:ascii="Arial" w:hAnsi="Arial" w:cs="Arial"/>
          <w:sz w:val="26"/>
          <w:szCs w:val="26"/>
        </w:rPr>
        <w:t>etc</w:t>
      </w:r>
      <w:proofErr w:type="spellEnd"/>
      <w:r w:rsidR="00323CF5" w:rsidRPr="007A38A9">
        <w:rPr>
          <w:rFonts w:ascii="Arial" w:hAnsi="Arial" w:cs="Arial"/>
          <w:sz w:val="26"/>
          <w:szCs w:val="26"/>
        </w:rPr>
        <w:t xml:space="preserve"> may be beneficial.</w:t>
      </w:r>
    </w:p>
    <w:p w:rsidR="00920029" w:rsidRPr="007A38A9" w:rsidRDefault="00323CF5" w:rsidP="002C7F43">
      <w:pPr>
        <w:pStyle w:val="Default"/>
        <w:numPr>
          <w:ilvl w:val="0"/>
          <w:numId w:val="14"/>
        </w:numPr>
        <w:spacing w:after="602" w:line="340" w:lineRule="atLeast"/>
        <w:jc w:val="both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The VI student will require their own personal copies of class resources, such as 100 squares</w:t>
      </w:r>
      <w:r w:rsidR="002C7F43">
        <w:rPr>
          <w:rFonts w:ascii="Arial" w:hAnsi="Arial" w:cs="Arial"/>
          <w:sz w:val="26"/>
          <w:szCs w:val="26"/>
        </w:rPr>
        <w:t>, timetables, number lines etc.</w:t>
      </w:r>
    </w:p>
    <w:p w:rsidR="00C13A52" w:rsidRPr="007A38A9" w:rsidRDefault="00953295" w:rsidP="00C13A52">
      <w:pPr>
        <w:pStyle w:val="Default"/>
        <w:framePr w:w="1996" w:wrap="auto" w:vAnchor="page" w:hAnchor="page" w:x="1621" w:y="6796"/>
        <w:spacing w:after="58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758825" cy="758825"/>
            <wp:effectExtent l="1905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7A38A9" w:rsidRDefault="00323CF5" w:rsidP="00920029">
      <w:pPr>
        <w:pStyle w:val="Default"/>
        <w:numPr>
          <w:ilvl w:val="0"/>
          <w:numId w:val="19"/>
        </w:numPr>
        <w:tabs>
          <w:tab w:val="left" w:pos="426"/>
        </w:tabs>
        <w:spacing w:after="602" w:line="340" w:lineRule="atLeast"/>
        <w:ind w:left="335" w:hanging="335"/>
        <w:jc w:val="both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 xml:space="preserve">Specialist graph paper, large display or talking </w:t>
      </w:r>
      <w:proofErr w:type="gramStart"/>
      <w:r w:rsidRPr="007A38A9">
        <w:rPr>
          <w:rFonts w:ascii="Arial" w:hAnsi="Arial" w:cs="Arial"/>
          <w:sz w:val="26"/>
          <w:szCs w:val="26"/>
        </w:rPr>
        <w:t>calculators,</w:t>
      </w:r>
      <w:proofErr w:type="gramEnd"/>
      <w:r w:rsidRPr="007A38A9">
        <w:rPr>
          <w:rFonts w:ascii="Arial" w:hAnsi="Arial" w:cs="Arial"/>
          <w:sz w:val="26"/>
          <w:szCs w:val="26"/>
        </w:rPr>
        <w:t xml:space="preserve"> and a wide range of specialist equipment </w:t>
      </w:r>
      <w:r w:rsidR="00920029" w:rsidRPr="007A38A9">
        <w:rPr>
          <w:rFonts w:ascii="Arial" w:hAnsi="Arial" w:cs="Arial"/>
          <w:sz w:val="26"/>
          <w:szCs w:val="26"/>
        </w:rPr>
        <w:t>is available.</w:t>
      </w:r>
    </w:p>
    <w:p w:rsidR="00323CF5" w:rsidRPr="007A38A9" w:rsidRDefault="00953295">
      <w:pPr>
        <w:pStyle w:val="Default"/>
        <w:framePr w:w="3175" w:wrap="auto" w:vAnchor="page" w:hAnchor="page" w:x="8844" w:y="5549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1527175" cy="83693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52" w:rsidRPr="007A38A9" w:rsidRDefault="00323CF5" w:rsidP="00C13A52">
      <w:pPr>
        <w:pStyle w:val="CM35"/>
        <w:numPr>
          <w:ilvl w:val="0"/>
          <w:numId w:val="20"/>
        </w:numPr>
        <w:spacing w:after="50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VI students are entitled to extra time in examinations to enable them to complete a task. In class they may be instructed to complete alternate or alternative question. Many VI students have good mental maths skills, which they s</w:t>
      </w:r>
      <w:r w:rsidR="00C13A52" w:rsidRPr="007A38A9">
        <w:rPr>
          <w:rFonts w:ascii="Arial" w:hAnsi="Arial" w:cs="Arial"/>
          <w:sz w:val="26"/>
          <w:szCs w:val="26"/>
        </w:rPr>
        <w:t>hould be encouraged to utilise.</w:t>
      </w:r>
    </w:p>
    <w:p w:rsidR="00C109B9" w:rsidRPr="007A38A9" w:rsidRDefault="00953295" w:rsidP="00C109B9">
      <w:pPr>
        <w:pStyle w:val="Default"/>
        <w:framePr w:w="2771" w:wrap="auto" w:vAnchor="page" w:hAnchor="page" w:x="9479" w:y="9031"/>
        <w:spacing w:after="42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1043940" cy="733425"/>
            <wp:effectExtent l="1905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52" w:rsidRPr="007A38A9" w:rsidRDefault="00C13A52" w:rsidP="00C13A52">
      <w:pPr>
        <w:pStyle w:val="Default"/>
        <w:rPr>
          <w:sz w:val="26"/>
          <w:szCs w:val="26"/>
        </w:rPr>
      </w:pPr>
    </w:p>
    <w:p w:rsidR="00C13A52" w:rsidRPr="007A38A9" w:rsidRDefault="00323CF5" w:rsidP="00C13A52">
      <w:pPr>
        <w:pStyle w:val="CM35"/>
        <w:numPr>
          <w:ilvl w:val="0"/>
          <w:numId w:val="5"/>
        </w:numPr>
        <w:spacing w:after="379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Methods of setting out calculations may be modified or simplified to suit the VI student (who may find scanning and ret</w:t>
      </w:r>
      <w:r w:rsidR="00C13A52" w:rsidRPr="007A38A9">
        <w:rPr>
          <w:rFonts w:ascii="Arial" w:hAnsi="Arial" w:cs="Arial"/>
          <w:sz w:val="26"/>
          <w:szCs w:val="26"/>
        </w:rPr>
        <w:t>rieving information difficult).</w:t>
      </w:r>
    </w:p>
    <w:p w:rsidR="00C109B9" w:rsidRPr="007A38A9" w:rsidRDefault="00953295" w:rsidP="00C109B9">
      <w:pPr>
        <w:pStyle w:val="Default"/>
        <w:framePr w:w="1979" w:wrap="auto" w:vAnchor="page" w:hAnchor="page" w:x="1351" w:y="10156"/>
        <w:spacing w:after="58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750570" cy="75882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52" w:rsidRPr="007A38A9" w:rsidRDefault="00323CF5" w:rsidP="00C13A52">
      <w:pPr>
        <w:pStyle w:val="CM35"/>
        <w:numPr>
          <w:ilvl w:val="2"/>
          <w:numId w:val="5"/>
        </w:numPr>
        <w:spacing w:after="379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VI students are granted a tolerance with the accuracy of measurement e</w:t>
      </w:r>
      <w:r w:rsidR="00C13A52" w:rsidRPr="007A38A9">
        <w:rPr>
          <w:rFonts w:ascii="Arial" w:hAnsi="Arial" w:cs="Arial"/>
          <w:sz w:val="26"/>
          <w:szCs w:val="26"/>
        </w:rPr>
        <w:t>.g. 5 degrees with protractors.</w:t>
      </w:r>
    </w:p>
    <w:p w:rsidR="00C109B9" w:rsidRPr="007A38A9" w:rsidRDefault="00953295" w:rsidP="00C109B9">
      <w:pPr>
        <w:pStyle w:val="Default"/>
        <w:framePr w:w="2092" w:wrap="auto" w:vAnchor="page" w:hAnchor="page" w:x="8071" w:y="11191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810895" cy="880110"/>
            <wp:effectExtent l="1905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52" w:rsidRPr="007A38A9" w:rsidRDefault="00323CF5" w:rsidP="00C13A52">
      <w:pPr>
        <w:pStyle w:val="CM35"/>
        <w:numPr>
          <w:ilvl w:val="0"/>
          <w:numId w:val="5"/>
        </w:numPr>
        <w:spacing w:after="379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 xml:space="preserve">VI </w:t>
      </w:r>
      <w:r w:rsidR="00C13A52" w:rsidRPr="007A38A9">
        <w:rPr>
          <w:rFonts w:ascii="Arial" w:hAnsi="Arial" w:cs="Arial"/>
          <w:sz w:val="26"/>
          <w:szCs w:val="26"/>
        </w:rPr>
        <w:t>students should use real money.</w:t>
      </w:r>
    </w:p>
    <w:p w:rsidR="00C13A52" w:rsidRPr="007A38A9" w:rsidRDefault="00323CF5" w:rsidP="00C13A52">
      <w:pPr>
        <w:pStyle w:val="CM35"/>
        <w:numPr>
          <w:ilvl w:val="0"/>
          <w:numId w:val="5"/>
        </w:numPr>
        <w:spacing w:after="379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7A38A9">
        <w:rPr>
          <w:rFonts w:ascii="Arial" w:hAnsi="Arial" w:cs="Arial"/>
          <w:sz w:val="26"/>
          <w:szCs w:val="26"/>
        </w:rPr>
        <w:t>Extra time is needed for mental ma</w:t>
      </w:r>
      <w:r w:rsidR="00C13A52" w:rsidRPr="007A38A9">
        <w:rPr>
          <w:rFonts w:ascii="Arial" w:hAnsi="Arial" w:cs="Arial"/>
          <w:sz w:val="26"/>
          <w:szCs w:val="26"/>
        </w:rPr>
        <w:t>ths recording.</w:t>
      </w:r>
    </w:p>
    <w:p w:rsidR="00C109B9" w:rsidRPr="007A38A9" w:rsidRDefault="00C109B9" w:rsidP="00C109B9">
      <w:pPr>
        <w:pStyle w:val="CM35"/>
        <w:spacing w:after="251" w:line="340" w:lineRule="atLeast"/>
        <w:rPr>
          <w:rFonts w:ascii="Arial" w:hAnsi="Arial" w:cs="Arial"/>
          <w:sz w:val="26"/>
          <w:szCs w:val="26"/>
        </w:rPr>
      </w:pPr>
    </w:p>
    <w:p w:rsidR="00C109B9" w:rsidRPr="006F0E36" w:rsidRDefault="00953295" w:rsidP="002D20BC">
      <w:pPr>
        <w:pStyle w:val="Default"/>
        <w:pageBreakBefore/>
        <w:framePr w:w="2229" w:wrap="auto" w:vAnchor="page" w:hAnchor="page" w:x="781" w:y="601"/>
        <w:spacing w:after="340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905510" cy="776605"/>
            <wp:effectExtent l="1905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BC" w:rsidRPr="006F0E36" w:rsidRDefault="00953295" w:rsidP="002D20BC">
      <w:pPr>
        <w:pStyle w:val="Default"/>
        <w:framePr w:w="2022" w:wrap="auto" w:vAnchor="page" w:hAnchor="page" w:x="9766" w:y="826"/>
        <w:spacing w:after="200"/>
        <w:rPr>
          <w:rFonts w:ascii="Arial" w:hAnsi="Arial" w:cs="Arial"/>
          <w:color w:val="auto"/>
          <w:sz w:val="37"/>
          <w:szCs w:val="37"/>
        </w:rPr>
      </w:pPr>
      <w:r>
        <w:rPr>
          <w:rFonts w:ascii="Arial" w:hAnsi="Arial" w:cs="Arial"/>
          <w:noProof/>
          <w:color w:val="auto"/>
          <w:sz w:val="37"/>
          <w:szCs w:val="37"/>
        </w:rPr>
        <w:drawing>
          <wp:inline distT="0" distB="0" distL="0" distR="0">
            <wp:extent cx="776605" cy="560705"/>
            <wp:effectExtent l="1905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9B9" w:rsidRPr="00C109B9" w:rsidRDefault="002D20BC" w:rsidP="00C109B9">
      <w:pPr>
        <w:pStyle w:val="CM35"/>
        <w:spacing w:after="251" w:line="340" w:lineRule="atLeast"/>
        <w:ind w:left="720" w:firstLine="720"/>
        <w:rPr>
          <w:rFonts w:ascii="Arial" w:hAnsi="Arial" w:cs="Arial"/>
          <w:b/>
          <w:sz w:val="37"/>
          <w:szCs w:val="37"/>
        </w:rPr>
      </w:pPr>
      <w:r>
        <w:rPr>
          <w:rFonts w:ascii="Arial" w:hAnsi="Arial" w:cs="Arial"/>
          <w:b/>
          <w:sz w:val="37"/>
          <w:szCs w:val="37"/>
        </w:rPr>
        <w:t xml:space="preserve">              </w:t>
      </w:r>
      <w:r w:rsidR="00C109B9" w:rsidRPr="00C109B9">
        <w:rPr>
          <w:rFonts w:ascii="Arial" w:hAnsi="Arial" w:cs="Arial"/>
          <w:b/>
          <w:sz w:val="37"/>
          <w:szCs w:val="37"/>
        </w:rPr>
        <w:t>Science</w:t>
      </w:r>
    </w:p>
    <w:p w:rsidR="002D20BC" w:rsidRDefault="002D20BC" w:rsidP="002D20BC">
      <w:pPr>
        <w:pStyle w:val="CM35"/>
        <w:spacing w:after="251" w:line="340" w:lineRule="atLeast"/>
        <w:ind w:left="426"/>
        <w:rPr>
          <w:rFonts w:ascii="Arial" w:hAnsi="Arial" w:cs="Arial"/>
          <w:sz w:val="26"/>
          <w:szCs w:val="26"/>
        </w:rPr>
      </w:pPr>
    </w:p>
    <w:p w:rsidR="00C13A52" w:rsidRDefault="00323CF5" w:rsidP="002D20BC">
      <w:pPr>
        <w:pStyle w:val="CM35"/>
        <w:numPr>
          <w:ilvl w:val="0"/>
          <w:numId w:val="21"/>
        </w:numPr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C13A52">
        <w:rPr>
          <w:rFonts w:ascii="Arial" w:hAnsi="Arial" w:cs="Arial"/>
          <w:sz w:val="26"/>
          <w:szCs w:val="26"/>
        </w:rPr>
        <w:t>Support is essential for any</w:t>
      </w:r>
      <w:r w:rsidR="00C13A52" w:rsidRPr="00C13A52">
        <w:rPr>
          <w:rFonts w:ascii="Arial" w:hAnsi="Arial" w:cs="Arial"/>
          <w:sz w:val="26"/>
          <w:szCs w:val="26"/>
        </w:rPr>
        <w:t xml:space="preserve"> task where safety is an issue.</w:t>
      </w:r>
    </w:p>
    <w:p w:rsidR="002D20BC" w:rsidRDefault="0095329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1295400</wp:posOffset>
            </wp:positionV>
            <wp:extent cx="809625" cy="869950"/>
            <wp:effectExtent l="19050" t="0" r="9525" b="0"/>
            <wp:wrapSquare wrapText="bothSides"/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CF5" w:rsidRPr="002D20BC">
        <w:rPr>
          <w:rFonts w:ascii="Arial" w:hAnsi="Arial" w:cs="Arial"/>
          <w:sz w:val="26"/>
          <w:szCs w:val="26"/>
        </w:rPr>
        <w:t>Allow VI students to handle material and equipment prior t</w:t>
      </w:r>
      <w:r w:rsidR="002D20BC" w:rsidRPr="002D20BC">
        <w:rPr>
          <w:rFonts w:ascii="Arial" w:hAnsi="Arial" w:cs="Arial"/>
          <w:sz w:val="26"/>
          <w:szCs w:val="26"/>
        </w:rPr>
        <w:t>o the start of any experiments.</w:t>
      </w:r>
    </w:p>
    <w:p w:rsidR="002D20BC" w:rsidRPr="002D20BC" w:rsidRDefault="00953295" w:rsidP="00D80D6D">
      <w:pPr>
        <w:pStyle w:val="CM35"/>
        <w:framePr w:w="1870" w:wrap="auto" w:vAnchor="page" w:hAnchor="page" w:x="7801" w:y="4726"/>
        <w:tabs>
          <w:tab w:val="left" w:pos="426"/>
        </w:tabs>
        <w:spacing w:after="251" w:line="340" w:lineRule="atLeast"/>
        <w:ind w:left="42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73100" cy="66421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2D20BC" w:rsidRDefault="00323CF5" w:rsidP="00710F8C">
      <w:pPr>
        <w:pStyle w:val="CM35"/>
        <w:numPr>
          <w:ilvl w:val="0"/>
          <w:numId w:val="5"/>
        </w:numPr>
        <w:tabs>
          <w:tab w:val="left" w:pos="426"/>
        </w:tabs>
        <w:spacing w:after="251" w:line="276" w:lineRule="auto"/>
        <w:ind w:left="426" w:hanging="426"/>
        <w:rPr>
          <w:rFonts w:ascii="Arial" w:hAnsi="Arial" w:cs="Arial"/>
          <w:sz w:val="26"/>
          <w:szCs w:val="26"/>
        </w:rPr>
      </w:pPr>
      <w:r w:rsidRPr="002D20BC">
        <w:rPr>
          <w:rFonts w:ascii="Arial" w:hAnsi="Arial" w:cs="Arial"/>
          <w:sz w:val="26"/>
          <w:szCs w:val="26"/>
        </w:rPr>
        <w:t xml:space="preserve">Allow the VI student to sit in the best viewing position when </w:t>
      </w:r>
      <w:r w:rsidR="002D20BC">
        <w:rPr>
          <w:rFonts w:ascii="Arial" w:hAnsi="Arial" w:cs="Arial"/>
          <w:sz w:val="26"/>
          <w:szCs w:val="26"/>
        </w:rPr>
        <w:t>d</w:t>
      </w:r>
      <w:r w:rsidRPr="002D20BC">
        <w:rPr>
          <w:rFonts w:ascii="Arial" w:hAnsi="Arial" w:cs="Arial"/>
          <w:sz w:val="26"/>
          <w:szCs w:val="26"/>
        </w:rPr>
        <w:t xml:space="preserve">emonstrating experiments and verbalise the process. </w:t>
      </w:r>
    </w:p>
    <w:p w:rsidR="002D20BC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2D20BC">
        <w:rPr>
          <w:rFonts w:ascii="Arial" w:hAnsi="Arial" w:cs="Arial"/>
          <w:sz w:val="26"/>
          <w:szCs w:val="26"/>
        </w:rPr>
        <w:t>Prov</w:t>
      </w:r>
      <w:r w:rsidR="002D20BC" w:rsidRPr="002D20BC">
        <w:rPr>
          <w:rFonts w:ascii="Arial" w:hAnsi="Arial" w:cs="Arial"/>
          <w:sz w:val="26"/>
          <w:szCs w:val="26"/>
        </w:rPr>
        <w:t>ide unscratched safety goggles.</w:t>
      </w:r>
    </w:p>
    <w:p w:rsidR="002D20BC" w:rsidRPr="002D20BC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2D20BC">
        <w:rPr>
          <w:rFonts w:ascii="Arial" w:hAnsi="Arial" w:cs="Arial"/>
          <w:sz w:val="26"/>
          <w:szCs w:val="26"/>
        </w:rPr>
        <w:t>Give VI studen</w:t>
      </w:r>
      <w:r w:rsidR="002D20BC" w:rsidRPr="002D20BC">
        <w:rPr>
          <w:rFonts w:ascii="Arial" w:hAnsi="Arial" w:cs="Arial"/>
          <w:sz w:val="26"/>
          <w:szCs w:val="26"/>
        </w:rPr>
        <w:t>ts their own tray of equipment.</w:t>
      </w:r>
    </w:p>
    <w:p w:rsidR="002D20BC" w:rsidRPr="002D20BC" w:rsidRDefault="00953295" w:rsidP="002D20BC">
      <w:pPr>
        <w:pStyle w:val="CM35"/>
        <w:framePr w:w="2475" w:wrap="auto" w:vAnchor="page" w:hAnchor="page" w:x="1276" w:y="6241"/>
        <w:tabs>
          <w:tab w:val="left" w:pos="426"/>
        </w:tabs>
        <w:spacing w:after="251" w:line="340" w:lineRule="atLeast"/>
        <w:ind w:left="42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147445" cy="10439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BC" w:rsidRPr="002D20BC" w:rsidRDefault="00953295" w:rsidP="002D20BC">
      <w:pPr>
        <w:pStyle w:val="CM35"/>
        <w:framePr w:w="1835" w:wrap="auto" w:vAnchor="page" w:hAnchor="page" w:x="9691" w:y="6601"/>
        <w:tabs>
          <w:tab w:val="left" w:pos="426"/>
        </w:tabs>
        <w:spacing w:after="251" w:line="340" w:lineRule="atLeast"/>
        <w:ind w:left="42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47065" cy="586740"/>
            <wp:effectExtent l="1905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BC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2D20BC">
        <w:rPr>
          <w:rFonts w:ascii="Arial" w:hAnsi="Arial" w:cs="Arial"/>
          <w:sz w:val="26"/>
          <w:szCs w:val="26"/>
        </w:rPr>
        <w:t>Add colour to clear liqu</w:t>
      </w:r>
      <w:r w:rsidR="002D20BC" w:rsidRPr="002D20BC">
        <w:rPr>
          <w:rFonts w:ascii="Arial" w:hAnsi="Arial" w:cs="Arial"/>
          <w:sz w:val="26"/>
          <w:szCs w:val="26"/>
        </w:rPr>
        <w:t>ids to enable easier measuring.</w:t>
      </w:r>
    </w:p>
    <w:p w:rsidR="00323CF5" w:rsidRPr="002D20BC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2D20BC">
        <w:rPr>
          <w:rFonts w:ascii="Arial" w:hAnsi="Arial" w:cs="Arial"/>
          <w:sz w:val="26"/>
          <w:szCs w:val="26"/>
        </w:rPr>
        <w:t xml:space="preserve">Syringes are useful when measuring liquids. </w:t>
      </w:r>
    </w:p>
    <w:p w:rsidR="00323CF5" w:rsidRPr="006F0E36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6F0E36">
        <w:rPr>
          <w:rFonts w:ascii="Arial" w:hAnsi="Arial" w:cs="Arial"/>
          <w:sz w:val="26"/>
          <w:szCs w:val="26"/>
        </w:rPr>
        <w:t xml:space="preserve">Buzzers should be used instead of bulbs in experiments involving circuits. </w:t>
      </w:r>
    </w:p>
    <w:p w:rsidR="00323CF5" w:rsidRPr="006F0E36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6F0E36">
        <w:rPr>
          <w:rFonts w:ascii="Arial" w:hAnsi="Arial" w:cs="Arial"/>
          <w:sz w:val="26"/>
          <w:szCs w:val="26"/>
        </w:rPr>
        <w:t xml:space="preserve">Add dark tape to glassware to make visible marking. </w:t>
      </w:r>
    </w:p>
    <w:p w:rsidR="002D20BC" w:rsidRPr="006F0E36" w:rsidRDefault="00953295" w:rsidP="002D20BC">
      <w:pPr>
        <w:pStyle w:val="Default"/>
        <w:framePr w:w="2716" w:wrap="auto" w:vAnchor="page" w:hAnchor="page" w:x="8971" w:y="9391"/>
        <w:spacing w:after="100"/>
        <w:rPr>
          <w:rFonts w:ascii="Arial" w:hAnsi="Arial" w:cs="Arial"/>
          <w:color w:val="auto"/>
          <w:sz w:val="37"/>
          <w:szCs w:val="37"/>
        </w:rPr>
      </w:pPr>
      <w:r>
        <w:rPr>
          <w:rFonts w:ascii="Arial" w:hAnsi="Arial" w:cs="Arial"/>
          <w:noProof/>
          <w:color w:val="auto"/>
          <w:sz w:val="37"/>
          <w:szCs w:val="37"/>
        </w:rPr>
        <w:drawing>
          <wp:inline distT="0" distB="0" distL="0" distR="0">
            <wp:extent cx="1207770" cy="180276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6F0E36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6F0E36">
        <w:rPr>
          <w:rFonts w:ascii="Arial" w:hAnsi="Arial" w:cs="Arial"/>
          <w:sz w:val="26"/>
          <w:szCs w:val="26"/>
        </w:rPr>
        <w:t xml:space="preserve">Use measuring equipment with large clear numbering </w:t>
      </w:r>
    </w:p>
    <w:p w:rsidR="00323CF5" w:rsidRPr="006F0E36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6F0E36">
        <w:rPr>
          <w:rFonts w:ascii="Arial" w:hAnsi="Arial" w:cs="Arial"/>
          <w:sz w:val="26"/>
          <w:szCs w:val="26"/>
        </w:rPr>
        <w:t xml:space="preserve">Provide specialist graph paper </w:t>
      </w:r>
    </w:p>
    <w:p w:rsidR="00323CF5" w:rsidRPr="006F0E36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6F0E36">
        <w:rPr>
          <w:rFonts w:ascii="Arial" w:hAnsi="Arial" w:cs="Arial"/>
          <w:sz w:val="26"/>
          <w:szCs w:val="26"/>
        </w:rPr>
        <w:t xml:space="preserve">Use large clear labels on apparatus </w:t>
      </w:r>
    </w:p>
    <w:p w:rsidR="00323CF5" w:rsidRPr="006F0E36" w:rsidRDefault="00323CF5" w:rsidP="002D20BC">
      <w:pPr>
        <w:pStyle w:val="CM35"/>
        <w:numPr>
          <w:ilvl w:val="0"/>
          <w:numId w:val="5"/>
        </w:numPr>
        <w:tabs>
          <w:tab w:val="left" w:pos="426"/>
        </w:tabs>
        <w:spacing w:after="251" w:line="340" w:lineRule="atLeast"/>
        <w:ind w:left="426" w:hanging="426"/>
        <w:rPr>
          <w:rFonts w:ascii="Arial" w:hAnsi="Arial" w:cs="Arial"/>
          <w:sz w:val="26"/>
          <w:szCs w:val="26"/>
        </w:rPr>
      </w:pPr>
      <w:r w:rsidRPr="006F0E36">
        <w:rPr>
          <w:rFonts w:ascii="Arial" w:hAnsi="Arial" w:cs="Arial"/>
          <w:sz w:val="26"/>
          <w:szCs w:val="26"/>
        </w:rPr>
        <w:t xml:space="preserve">Use talking equipment where appropriate </w:t>
      </w:r>
    </w:p>
    <w:p w:rsidR="002D20BC" w:rsidRPr="006F0E36" w:rsidRDefault="00953295" w:rsidP="002D20BC">
      <w:pPr>
        <w:pStyle w:val="Default"/>
        <w:framePr w:w="2073" w:wrap="auto" w:vAnchor="page" w:hAnchor="page" w:x="1186" w:y="11731"/>
        <w:spacing w:after="340"/>
        <w:rPr>
          <w:rFonts w:ascii="Arial" w:hAnsi="Arial" w:cs="Arial"/>
          <w:color w:val="auto"/>
          <w:sz w:val="37"/>
          <w:szCs w:val="37"/>
        </w:rPr>
      </w:pPr>
      <w:r>
        <w:rPr>
          <w:rFonts w:ascii="Arial" w:hAnsi="Arial" w:cs="Arial"/>
          <w:noProof/>
          <w:color w:val="auto"/>
          <w:sz w:val="37"/>
          <w:szCs w:val="37"/>
        </w:rPr>
        <w:drawing>
          <wp:inline distT="0" distB="0" distL="0" distR="0">
            <wp:extent cx="862330" cy="70739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6F0E36" w:rsidRDefault="00323CF5">
      <w:pPr>
        <w:pStyle w:val="Default"/>
        <w:rPr>
          <w:rFonts w:ascii="Arial" w:hAnsi="Arial" w:cs="Arial"/>
          <w:color w:val="auto"/>
          <w:sz w:val="26"/>
          <w:szCs w:val="26"/>
        </w:rPr>
      </w:pPr>
    </w:p>
    <w:p w:rsidR="00323CF5" w:rsidRPr="002D20BC" w:rsidRDefault="002D20BC">
      <w:pPr>
        <w:pStyle w:val="CM31"/>
        <w:spacing w:after="287"/>
        <w:jc w:val="center"/>
        <w:rPr>
          <w:rFonts w:ascii="Arial" w:hAnsi="Arial" w:cs="Arial"/>
          <w:b/>
          <w:sz w:val="37"/>
          <w:szCs w:val="37"/>
        </w:rPr>
      </w:pPr>
      <w:r w:rsidRPr="002D20BC">
        <w:rPr>
          <w:rFonts w:ascii="Arial" w:hAnsi="Arial" w:cs="Arial"/>
          <w:b/>
          <w:sz w:val="37"/>
          <w:szCs w:val="37"/>
        </w:rPr>
        <w:t>Music</w:t>
      </w:r>
    </w:p>
    <w:p w:rsidR="00710F8C" w:rsidRDefault="00710F8C" w:rsidP="00710F8C">
      <w:pPr>
        <w:pStyle w:val="Default"/>
        <w:spacing w:after="44"/>
        <w:rPr>
          <w:rFonts w:ascii="Arial" w:hAnsi="Arial" w:cs="Arial"/>
          <w:color w:val="auto"/>
          <w:sz w:val="26"/>
          <w:szCs w:val="26"/>
        </w:rPr>
      </w:pPr>
    </w:p>
    <w:p w:rsidR="00710F8C" w:rsidRDefault="00710F8C" w:rsidP="00710F8C">
      <w:pPr>
        <w:pStyle w:val="Default"/>
        <w:spacing w:after="44"/>
        <w:rPr>
          <w:rFonts w:ascii="Arial" w:hAnsi="Arial" w:cs="Arial"/>
          <w:color w:val="auto"/>
          <w:sz w:val="26"/>
          <w:szCs w:val="26"/>
        </w:rPr>
      </w:pPr>
    </w:p>
    <w:p w:rsidR="00323CF5" w:rsidRPr="006F0E36" w:rsidRDefault="00953295" w:rsidP="00323CF5">
      <w:pPr>
        <w:pStyle w:val="Default"/>
        <w:framePr w:w="1693" w:wrap="auto" w:vAnchor="page" w:hAnchor="page" w:x="8401" w:y="13981"/>
        <w:spacing w:after="280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noProof/>
          <w:color w:val="auto"/>
          <w:sz w:val="23"/>
          <w:szCs w:val="23"/>
        </w:rPr>
        <w:drawing>
          <wp:inline distT="0" distB="0" distL="0" distR="0">
            <wp:extent cx="517525" cy="92329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6F0E36" w:rsidRDefault="00323CF5" w:rsidP="00710F8C">
      <w:pPr>
        <w:pStyle w:val="Default"/>
        <w:numPr>
          <w:ilvl w:val="0"/>
          <w:numId w:val="6"/>
        </w:numPr>
        <w:spacing w:after="44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6F0E36">
        <w:rPr>
          <w:rFonts w:ascii="Arial" w:hAnsi="Arial" w:cs="Arial"/>
          <w:color w:val="auto"/>
          <w:sz w:val="26"/>
          <w:szCs w:val="26"/>
        </w:rPr>
        <w:t xml:space="preserve">VI Students may need extra time to learn and familiarise themselves with complex instruments e.g. keyboards. </w:t>
      </w:r>
    </w:p>
    <w:p w:rsidR="00323CF5" w:rsidRPr="006F0E36" w:rsidRDefault="00323CF5" w:rsidP="00710F8C">
      <w:pPr>
        <w:pStyle w:val="Default"/>
        <w:numPr>
          <w:ilvl w:val="0"/>
          <w:numId w:val="6"/>
        </w:numPr>
        <w:spacing w:after="44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6F0E36">
        <w:rPr>
          <w:rFonts w:ascii="Arial" w:hAnsi="Arial" w:cs="Arial"/>
          <w:color w:val="auto"/>
          <w:sz w:val="26"/>
          <w:szCs w:val="26"/>
        </w:rPr>
        <w:t xml:space="preserve">Provide hands on experience of instruments. </w:t>
      </w:r>
    </w:p>
    <w:p w:rsidR="00323CF5" w:rsidRPr="006F0E36" w:rsidRDefault="00323CF5" w:rsidP="00710F8C">
      <w:pPr>
        <w:pStyle w:val="Default"/>
        <w:numPr>
          <w:ilvl w:val="0"/>
          <w:numId w:val="6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6F0E36">
        <w:rPr>
          <w:rFonts w:ascii="Arial" w:hAnsi="Arial" w:cs="Arial"/>
          <w:color w:val="auto"/>
          <w:sz w:val="26"/>
          <w:szCs w:val="26"/>
        </w:rPr>
        <w:t xml:space="preserve">Positioning of individual copies is important. </w:t>
      </w:r>
    </w:p>
    <w:p w:rsidR="00323CF5" w:rsidRPr="006F0E36" w:rsidRDefault="00323CF5" w:rsidP="00323CF5">
      <w:pPr>
        <w:pStyle w:val="Default"/>
        <w:numPr>
          <w:ilvl w:val="0"/>
          <w:numId w:val="6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6F0E36">
        <w:rPr>
          <w:rFonts w:ascii="Arial" w:hAnsi="Arial" w:cs="Arial"/>
          <w:color w:val="auto"/>
          <w:sz w:val="26"/>
          <w:szCs w:val="26"/>
        </w:rPr>
        <w:t xml:space="preserve">Record music to help learning. </w:t>
      </w:r>
    </w:p>
    <w:p w:rsidR="00323CF5" w:rsidRPr="006F0E36" w:rsidRDefault="00953295" w:rsidP="00323CF5">
      <w:pPr>
        <w:pStyle w:val="Default"/>
        <w:framePr w:w="2316" w:wrap="auto" w:vAnchor="page" w:hAnchor="page" w:x="8536" w:y="1651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noProof/>
          <w:color w:val="auto"/>
          <w:sz w:val="23"/>
          <w:szCs w:val="23"/>
        </w:rPr>
        <w:drawing>
          <wp:inline distT="0" distB="0" distL="0" distR="0">
            <wp:extent cx="1276985" cy="7937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8C" w:rsidRDefault="00323CF5" w:rsidP="00323CF5">
      <w:pPr>
        <w:pStyle w:val="Default"/>
        <w:numPr>
          <w:ilvl w:val="2"/>
          <w:numId w:val="6"/>
        </w:numPr>
        <w:spacing w:after="42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10F8C">
        <w:rPr>
          <w:rFonts w:ascii="Arial" w:hAnsi="Arial" w:cs="Arial"/>
          <w:color w:val="auto"/>
          <w:sz w:val="26"/>
          <w:szCs w:val="26"/>
        </w:rPr>
        <w:lastRenderedPageBreak/>
        <w:t xml:space="preserve">Musical </w:t>
      </w:r>
      <w:r w:rsidR="00710F8C" w:rsidRPr="00710F8C">
        <w:rPr>
          <w:rFonts w:ascii="Arial" w:hAnsi="Arial" w:cs="Arial"/>
          <w:color w:val="auto"/>
          <w:sz w:val="26"/>
          <w:szCs w:val="26"/>
        </w:rPr>
        <w:t>notation may need modification.</w:t>
      </w:r>
    </w:p>
    <w:p w:rsidR="00710F8C" w:rsidRDefault="00323CF5" w:rsidP="00323CF5">
      <w:pPr>
        <w:pStyle w:val="Default"/>
        <w:numPr>
          <w:ilvl w:val="0"/>
          <w:numId w:val="6"/>
        </w:numPr>
        <w:spacing w:after="42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10F8C">
        <w:rPr>
          <w:rFonts w:ascii="Arial" w:hAnsi="Arial" w:cs="Arial"/>
          <w:color w:val="auto"/>
          <w:sz w:val="26"/>
          <w:szCs w:val="26"/>
        </w:rPr>
        <w:t>Music stands may need to be adapted to fit on the w</w:t>
      </w:r>
      <w:r w:rsidR="00710F8C" w:rsidRPr="00710F8C">
        <w:rPr>
          <w:rFonts w:ascii="Arial" w:hAnsi="Arial" w:cs="Arial"/>
          <w:color w:val="auto"/>
          <w:sz w:val="26"/>
          <w:szCs w:val="26"/>
        </w:rPr>
        <w:t>all for optimum angle of access</w:t>
      </w:r>
    </w:p>
    <w:p w:rsidR="00323CF5" w:rsidRDefault="00323CF5" w:rsidP="00323CF5">
      <w:pPr>
        <w:pStyle w:val="Default"/>
        <w:spacing w:after="42" w:line="360" w:lineRule="auto"/>
        <w:rPr>
          <w:rFonts w:ascii="Arial" w:hAnsi="Arial" w:cs="Arial"/>
          <w:color w:val="auto"/>
          <w:sz w:val="26"/>
          <w:szCs w:val="26"/>
        </w:rPr>
      </w:pPr>
    </w:p>
    <w:p w:rsidR="00323CF5" w:rsidRPr="00323CF5" w:rsidRDefault="00953295" w:rsidP="00323CF5">
      <w:pPr>
        <w:pStyle w:val="Default"/>
        <w:spacing w:after="42" w:line="360" w:lineRule="auto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0" distR="0" simplePos="0" relativeHeight="251670528" behindDoc="0" locked="0" layoutInCell="0" allowOverlap="1">
            <wp:simplePos x="0" y="0"/>
            <wp:positionH relativeFrom="margin">
              <wp:posOffset>4671060</wp:posOffset>
            </wp:positionH>
            <wp:positionV relativeFrom="margin">
              <wp:posOffset>1029970</wp:posOffset>
            </wp:positionV>
            <wp:extent cx="621030" cy="724535"/>
            <wp:effectExtent l="19050" t="0" r="7620" b="0"/>
            <wp:wrapSquare wrapText="bothSides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0" allowOverlap="1">
            <wp:simplePos x="0" y="0"/>
            <wp:positionH relativeFrom="margin">
              <wp:posOffset>1215390</wp:posOffset>
            </wp:positionH>
            <wp:positionV relativeFrom="margin">
              <wp:posOffset>1151255</wp:posOffset>
            </wp:positionV>
            <wp:extent cx="707390" cy="534670"/>
            <wp:effectExtent l="19050" t="0" r="0" b="0"/>
            <wp:wrapSquare wrapText="bothSides"/>
            <wp:docPr id="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CF5" w:rsidRPr="007A38A9" w:rsidRDefault="00323CF5" w:rsidP="00254CA6">
      <w:pPr>
        <w:pStyle w:val="CM38"/>
        <w:spacing w:after="1337"/>
        <w:ind w:left="720" w:firstLine="720"/>
        <w:jc w:val="center"/>
        <w:rPr>
          <w:rFonts w:ascii="Arial" w:hAnsi="Arial" w:cs="Arial"/>
          <w:b/>
          <w:sz w:val="37"/>
          <w:szCs w:val="37"/>
        </w:rPr>
      </w:pPr>
      <w:r w:rsidRPr="007A38A9">
        <w:rPr>
          <w:rFonts w:ascii="Arial" w:hAnsi="Arial" w:cs="Arial"/>
          <w:b/>
          <w:sz w:val="37"/>
          <w:szCs w:val="37"/>
        </w:rPr>
        <w:t>Art</w:t>
      </w:r>
    </w:p>
    <w:p w:rsidR="00710F8C" w:rsidRPr="00323CF5" w:rsidRDefault="00953295" w:rsidP="00323CF5">
      <w:pPr>
        <w:pStyle w:val="Default"/>
        <w:numPr>
          <w:ilvl w:val="0"/>
          <w:numId w:val="6"/>
        </w:numPr>
        <w:spacing w:after="42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3303905</wp:posOffset>
            </wp:positionV>
            <wp:extent cx="1095375" cy="485775"/>
            <wp:effectExtent l="19050" t="0" r="9525" b="0"/>
            <wp:wrapSquare wrapText="bothSides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CF5" w:rsidRPr="00323CF5">
        <w:rPr>
          <w:rFonts w:ascii="Arial" w:hAnsi="Arial" w:cs="Arial"/>
          <w:color w:val="auto"/>
          <w:sz w:val="26"/>
          <w:szCs w:val="26"/>
        </w:rPr>
        <w:t xml:space="preserve">Allow the VI young person extra time and opportunity to closely inspect and examine any pictures or fabrics. </w:t>
      </w:r>
    </w:p>
    <w:p w:rsidR="00323CF5" w:rsidRPr="00323CF5" w:rsidRDefault="00323CF5" w:rsidP="00323CF5">
      <w:pPr>
        <w:pStyle w:val="Default"/>
        <w:numPr>
          <w:ilvl w:val="0"/>
          <w:numId w:val="6"/>
        </w:numPr>
        <w:spacing w:after="42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323CF5">
        <w:rPr>
          <w:rFonts w:ascii="Arial" w:hAnsi="Arial" w:cs="Arial"/>
          <w:color w:val="auto"/>
          <w:sz w:val="26"/>
          <w:szCs w:val="26"/>
        </w:rPr>
        <w:t xml:space="preserve">Tactile, 3D tasks may be most appropriate for some VI students. </w:t>
      </w:r>
    </w:p>
    <w:p w:rsidR="00323CF5" w:rsidRPr="00323CF5" w:rsidRDefault="00323CF5" w:rsidP="00323CF5">
      <w:pPr>
        <w:pStyle w:val="Default"/>
        <w:numPr>
          <w:ilvl w:val="0"/>
          <w:numId w:val="6"/>
        </w:numPr>
        <w:spacing w:after="42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323CF5">
        <w:rPr>
          <w:rFonts w:ascii="Arial" w:hAnsi="Arial" w:cs="Arial"/>
          <w:color w:val="auto"/>
          <w:sz w:val="26"/>
          <w:szCs w:val="26"/>
        </w:rPr>
        <w:t xml:space="preserve">Coloured glue sticks allow the VI student to see where the glue is. </w:t>
      </w:r>
    </w:p>
    <w:p w:rsidR="00323CF5" w:rsidRPr="00323CF5" w:rsidRDefault="00323CF5" w:rsidP="00323CF5">
      <w:pPr>
        <w:pStyle w:val="Default"/>
        <w:numPr>
          <w:ilvl w:val="0"/>
          <w:numId w:val="6"/>
        </w:numPr>
        <w:spacing w:after="42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323CF5">
        <w:rPr>
          <w:rFonts w:ascii="Arial" w:hAnsi="Arial" w:cs="Arial"/>
          <w:color w:val="auto"/>
          <w:sz w:val="26"/>
          <w:szCs w:val="26"/>
        </w:rPr>
        <w:t xml:space="preserve">PVA coloured with paint gives a tactile painting experience. </w:t>
      </w:r>
    </w:p>
    <w:p w:rsidR="00323CF5" w:rsidRPr="00323CF5" w:rsidRDefault="00323CF5" w:rsidP="00323CF5">
      <w:pPr>
        <w:pStyle w:val="Default"/>
        <w:numPr>
          <w:ilvl w:val="0"/>
          <w:numId w:val="6"/>
        </w:numPr>
        <w:spacing w:after="42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323CF5">
        <w:rPr>
          <w:rFonts w:ascii="Arial" w:hAnsi="Arial" w:cs="Arial"/>
          <w:color w:val="auto"/>
          <w:sz w:val="26"/>
          <w:szCs w:val="26"/>
        </w:rPr>
        <w:t xml:space="preserve">Scented marker pens help to reinforce and differentiate colours. </w:t>
      </w:r>
    </w:p>
    <w:p w:rsidR="00323CF5" w:rsidRPr="00323CF5" w:rsidRDefault="00323CF5" w:rsidP="00323CF5">
      <w:pPr>
        <w:pStyle w:val="Default"/>
        <w:numPr>
          <w:ilvl w:val="0"/>
          <w:numId w:val="6"/>
        </w:numPr>
        <w:spacing w:after="42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323CF5">
        <w:rPr>
          <w:rFonts w:ascii="Arial" w:hAnsi="Arial" w:cs="Arial"/>
          <w:color w:val="auto"/>
          <w:sz w:val="26"/>
          <w:szCs w:val="26"/>
        </w:rPr>
        <w:t xml:space="preserve">An activity may be modified to make it more meaningful to a VI student. </w:t>
      </w:r>
    </w:p>
    <w:p w:rsidR="00323CF5" w:rsidRDefault="00323CF5">
      <w:pPr>
        <w:pStyle w:val="CM31"/>
        <w:spacing w:after="287"/>
        <w:jc w:val="center"/>
        <w:rPr>
          <w:rFonts w:ascii="Arial" w:hAnsi="Arial" w:cs="Arial"/>
          <w:sz w:val="37"/>
          <w:szCs w:val="37"/>
          <w:u w:val="single"/>
        </w:rPr>
      </w:pPr>
    </w:p>
    <w:p w:rsidR="007A38A9" w:rsidRPr="006F0E36" w:rsidRDefault="00953295" w:rsidP="007A38A9">
      <w:pPr>
        <w:pStyle w:val="Default"/>
        <w:framePr w:w="2222" w:wrap="auto" w:vAnchor="page" w:hAnchor="page" w:x="9361" w:y="9904"/>
        <w:spacing w:after="3660"/>
        <w:rPr>
          <w:rFonts w:ascii="Arial" w:hAnsi="Arial" w:cs="Arial"/>
          <w:color w:val="auto"/>
          <w:sz w:val="37"/>
          <w:szCs w:val="37"/>
        </w:rPr>
      </w:pPr>
      <w:r>
        <w:rPr>
          <w:rFonts w:ascii="Arial" w:hAnsi="Arial" w:cs="Arial"/>
          <w:noProof/>
          <w:color w:val="auto"/>
          <w:sz w:val="37"/>
          <w:szCs w:val="37"/>
        </w:rPr>
        <w:drawing>
          <wp:inline distT="0" distB="0" distL="0" distR="0">
            <wp:extent cx="914400" cy="75057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254CA6" w:rsidRDefault="00323CF5">
      <w:pPr>
        <w:pStyle w:val="CM31"/>
        <w:spacing w:after="287"/>
        <w:jc w:val="center"/>
        <w:rPr>
          <w:rFonts w:ascii="Arial" w:hAnsi="Arial" w:cs="Arial"/>
          <w:b/>
          <w:sz w:val="37"/>
          <w:szCs w:val="37"/>
        </w:rPr>
      </w:pPr>
      <w:r w:rsidRPr="00254CA6">
        <w:rPr>
          <w:rFonts w:ascii="Arial" w:hAnsi="Arial" w:cs="Arial"/>
          <w:b/>
          <w:sz w:val="37"/>
          <w:szCs w:val="37"/>
        </w:rPr>
        <w:t>Languages</w:t>
      </w:r>
    </w:p>
    <w:p w:rsidR="00323CF5" w:rsidRPr="00D80D6D" w:rsidRDefault="00323CF5" w:rsidP="00D80D6D">
      <w:pPr>
        <w:pStyle w:val="Default"/>
        <w:numPr>
          <w:ilvl w:val="0"/>
          <w:numId w:val="7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D80D6D">
        <w:rPr>
          <w:rFonts w:ascii="Arial" w:hAnsi="Arial" w:cs="Arial"/>
          <w:color w:val="auto"/>
          <w:sz w:val="26"/>
          <w:szCs w:val="26"/>
        </w:rPr>
        <w:t xml:space="preserve">The VI student may need opportunities to see new words or texts in advance. </w:t>
      </w:r>
    </w:p>
    <w:p w:rsidR="00323CF5" w:rsidRPr="00D80D6D" w:rsidRDefault="00323CF5" w:rsidP="00D80D6D">
      <w:pPr>
        <w:pStyle w:val="Default"/>
        <w:numPr>
          <w:ilvl w:val="0"/>
          <w:numId w:val="7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D80D6D">
        <w:rPr>
          <w:rFonts w:ascii="Arial" w:hAnsi="Arial" w:cs="Arial"/>
          <w:color w:val="auto"/>
          <w:sz w:val="26"/>
          <w:szCs w:val="26"/>
        </w:rPr>
        <w:t xml:space="preserve">Large print and talking dictionaries are available. </w:t>
      </w:r>
    </w:p>
    <w:p w:rsidR="00323CF5" w:rsidRPr="00D80D6D" w:rsidRDefault="00953295" w:rsidP="00D80D6D">
      <w:pPr>
        <w:pStyle w:val="Default"/>
        <w:numPr>
          <w:ilvl w:val="0"/>
          <w:numId w:val="7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5062220</wp:posOffset>
            </wp:positionH>
            <wp:positionV relativeFrom="margin">
              <wp:posOffset>6951345</wp:posOffset>
            </wp:positionV>
            <wp:extent cx="975995" cy="975995"/>
            <wp:effectExtent l="19050" t="0" r="0" b="0"/>
            <wp:wrapSquare wrapText="bothSides"/>
            <wp:docPr id="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CF5" w:rsidRPr="00D80D6D">
        <w:rPr>
          <w:rFonts w:ascii="Arial" w:hAnsi="Arial" w:cs="Arial"/>
          <w:color w:val="auto"/>
          <w:sz w:val="26"/>
          <w:szCs w:val="26"/>
        </w:rPr>
        <w:t xml:space="preserve">The VI students may need their own flashcards and copies of vocabulary displayed around the room. </w:t>
      </w:r>
    </w:p>
    <w:p w:rsidR="00D80D6D" w:rsidRPr="007A38A9" w:rsidRDefault="00323CF5" w:rsidP="007A38A9">
      <w:pPr>
        <w:pStyle w:val="Default"/>
        <w:numPr>
          <w:ilvl w:val="0"/>
          <w:numId w:val="7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 xml:space="preserve">Laptop computers are useful but symbols for accents need </w:t>
      </w:r>
      <w:r w:rsidR="00D80D6D" w:rsidRPr="007A38A9">
        <w:rPr>
          <w:rFonts w:ascii="Arial" w:hAnsi="Arial" w:cs="Arial"/>
          <w:color w:val="auto"/>
          <w:sz w:val="26"/>
          <w:szCs w:val="26"/>
        </w:rPr>
        <w:t>to be taught</w:t>
      </w:r>
    </w:p>
    <w:p w:rsidR="00323CF5" w:rsidRDefault="00323CF5" w:rsidP="007A38A9">
      <w:pPr>
        <w:pStyle w:val="Default"/>
        <w:numPr>
          <w:ilvl w:val="0"/>
          <w:numId w:val="7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7A38A9">
        <w:rPr>
          <w:rFonts w:ascii="Arial" w:hAnsi="Arial" w:cs="Arial"/>
          <w:color w:val="auto"/>
          <w:sz w:val="26"/>
          <w:szCs w:val="26"/>
        </w:rPr>
        <w:t xml:space="preserve">Trips require good preparation and support to enable VI students with visual impairment to participate safely. </w:t>
      </w:r>
    </w:p>
    <w:p w:rsidR="00254CA6" w:rsidRPr="007A38A9" w:rsidRDefault="00254CA6" w:rsidP="00254CA6">
      <w:pPr>
        <w:pStyle w:val="Default"/>
        <w:spacing w:after="38" w:line="360" w:lineRule="auto"/>
        <w:ind w:left="426"/>
        <w:rPr>
          <w:rFonts w:ascii="Arial" w:hAnsi="Arial" w:cs="Arial"/>
          <w:color w:val="auto"/>
          <w:sz w:val="26"/>
          <w:szCs w:val="26"/>
        </w:rPr>
      </w:pPr>
    </w:p>
    <w:p w:rsidR="00254CA6" w:rsidRPr="006F0E36" w:rsidRDefault="00254CA6" w:rsidP="00254CA6">
      <w:pPr>
        <w:pStyle w:val="Default"/>
        <w:spacing w:after="200"/>
        <w:rPr>
          <w:rFonts w:ascii="Arial" w:hAnsi="Arial" w:cs="Arial"/>
          <w:color w:val="auto"/>
          <w:sz w:val="23"/>
          <w:szCs w:val="23"/>
        </w:rPr>
      </w:pPr>
    </w:p>
    <w:p w:rsidR="00323CF5" w:rsidRPr="00254CA6" w:rsidRDefault="00953295" w:rsidP="00254CA6">
      <w:pPr>
        <w:pStyle w:val="CM38"/>
        <w:spacing w:after="1337"/>
        <w:ind w:left="1440" w:firstLine="720"/>
        <w:jc w:val="center"/>
        <w:rPr>
          <w:rFonts w:ascii="Arial" w:hAnsi="Arial" w:cs="Arial"/>
          <w:b/>
          <w:sz w:val="37"/>
          <w:szCs w:val="37"/>
        </w:rPr>
      </w:pPr>
      <w:r>
        <w:rPr>
          <w:noProof/>
        </w:rPr>
        <w:lastRenderedPageBreak/>
        <w:drawing>
          <wp:anchor distT="0" distB="0" distL="0" distR="0" simplePos="0" relativeHeight="251678720" behindDoc="0" locked="0" layoutInCell="0" allowOverlap="1">
            <wp:simplePos x="0" y="0"/>
            <wp:positionH relativeFrom="margin">
              <wp:posOffset>638175</wp:posOffset>
            </wp:positionH>
            <wp:positionV relativeFrom="margin">
              <wp:posOffset>-137795</wp:posOffset>
            </wp:positionV>
            <wp:extent cx="638175" cy="1397635"/>
            <wp:effectExtent l="19050" t="0" r="9525" b="0"/>
            <wp:wrapSquare wrapText="bothSides"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CF5" w:rsidRPr="00254CA6">
        <w:rPr>
          <w:rFonts w:ascii="Arial" w:hAnsi="Arial" w:cs="Arial"/>
          <w:b/>
          <w:sz w:val="37"/>
          <w:szCs w:val="37"/>
        </w:rPr>
        <w:t>Technology</w:t>
      </w:r>
      <w:r w:rsidR="00254CA6">
        <w:rPr>
          <w:rFonts w:ascii="Arial" w:hAnsi="Arial" w:cs="Arial"/>
          <w:b/>
          <w:sz w:val="37"/>
          <w:szCs w:val="37"/>
        </w:rPr>
        <w:tab/>
      </w:r>
      <w:r w:rsidR="00254CA6">
        <w:rPr>
          <w:rFonts w:ascii="Arial" w:hAnsi="Arial" w:cs="Arial"/>
          <w:b/>
          <w:sz w:val="37"/>
          <w:szCs w:val="37"/>
        </w:rPr>
        <w:tab/>
      </w:r>
      <w:r w:rsidR="00254CA6">
        <w:rPr>
          <w:rFonts w:ascii="Arial" w:hAnsi="Arial" w:cs="Arial"/>
          <w:b/>
          <w:sz w:val="37"/>
          <w:szCs w:val="37"/>
        </w:rPr>
        <w:tab/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880110" cy="85407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254CA6" w:rsidRDefault="00323CF5" w:rsidP="00254CA6">
      <w:pPr>
        <w:pStyle w:val="Default"/>
        <w:numPr>
          <w:ilvl w:val="0"/>
          <w:numId w:val="8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Safety should be considered: a </w:t>
      </w:r>
      <w:proofErr w:type="spellStart"/>
      <w:r w:rsidRPr="00254CA6">
        <w:rPr>
          <w:rFonts w:ascii="Arial" w:hAnsi="Arial" w:cs="Arial"/>
          <w:color w:val="auto"/>
          <w:sz w:val="26"/>
          <w:szCs w:val="26"/>
        </w:rPr>
        <w:t>clutter</w:t>
      </w:r>
      <w:r w:rsidRPr="00254CA6">
        <w:rPr>
          <w:rFonts w:ascii="Arial" w:hAnsi="Arial" w:cs="Arial"/>
          <w:color w:val="auto"/>
          <w:sz w:val="26"/>
          <w:szCs w:val="26"/>
        </w:rPr>
        <w:softHyphen/>
        <w:t>free</w:t>
      </w:r>
      <w:proofErr w:type="spellEnd"/>
      <w:r w:rsidRPr="00254CA6">
        <w:rPr>
          <w:rFonts w:ascii="Arial" w:hAnsi="Arial" w:cs="Arial"/>
          <w:color w:val="auto"/>
          <w:sz w:val="26"/>
          <w:szCs w:val="26"/>
        </w:rPr>
        <w:t xml:space="preserve"> space will assist in this. </w:t>
      </w:r>
    </w:p>
    <w:p w:rsidR="00323CF5" w:rsidRPr="00254CA6" w:rsidRDefault="00323CF5" w:rsidP="00254CA6">
      <w:pPr>
        <w:pStyle w:val="Default"/>
        <w:numPr>
          <w:ilvl w:val="0"/>
          <w:numId w:val="8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Additional supervision for safety may be necessary. </w:t>
      </w:r>
    </w:p>
    <w:p w:rsidR="00323CF5" w:rsidRPr="00254CA6" w:rsidRDefault="00323CF5" w:rsidP="00254CA6">
      <w:pPr>
        <w:pStyle w:val="Default"/>
        <w:numPr>
          <w:ilvl w:val="0"/>
          <w:numId w:val="8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Extra time may be required to investigate, practise skills and familiarise with equipment. </w:t>
      </w:r>
    </w:p>
    <w:p w:rsidR="00323CF5" w:rsidRPr="00254CA6" w:rsidRDefault="00323CF5" w:rsidP="00254CA6">
      <w:pPr>
        <w:pStyle w:val="Default"/>
        <w:numPr>
          <w:ilvl w:val="0"/>
          <w:numId w:val="8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The choice of appropriate tasks is important. </w:t>
      </w:r>
    </w:p>
    <w:p w:rsidR="00323CF5" w:rsidRPr="00254CA6" w:rsidRDefault="00323CF5" w:rsidP="00254CA6">
      <w:pPr>
        <w:pStyle w:val="Default"/>
        <w:numPr>
          <w:ilvl w:val="0"/>
          <w:numId w:val="9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Specialist equipment is available such as needle </w:t>
      </w:r>
      <w:proofErr w:type="spellStart"/>
      <w:r w:rsidRPr="00254CA6">
        <w:rPr>
          <w:rFonts w:ascii="Arial" w:hAnsi="Arial" w:cs="Arial"/>
          <w:color w:val="auto"/>
          <w:sz w:val="26"/>
          <w:szCs w:val="26"/>
        </w:rPr>
        <w:t>threaders</w:t>
      </w:r>
      <w:proofErr w:type="spellEnd"/>
      <w:r w:rsidRPr="00254CA6">
        <w:rPr>
          <w:rFonts w:ascii="Arial" w:hAnsi="Arial" w:cs="Arial"/>
          <w:color w:val="auto"/>
          <w:sz w:val="26"/>
          <w:szCs w:val="26"/>
        </w:rPr>
        <w:t xml:space="preserve">, or talking scales </w:t>
      </w:r>
    </w:p>
    <w:p w:rsidR="00254CA6" w:rsidRDefault="00323CF5" w:rsidP="00254CA6">
      <w:pPr>
        <w:pStyle w:val="Default"/>
        <w:numPr>
          <w:ilvl w:val="0"/>
          <w:numId w:val="9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Equipment will need storing neatly and consistently. </w:t>
      </w:r>
    </w:p>
    <w:p w:rsidR="00254CA6" w:rsidRDefault="00323CF5" w:rsidP="00254CA6">
      <w:pPr>
        <w:pStyle w:val="Default"/>
        <w:numPr>
          <w:ilvl w:val="0"/>
          <w:numId w:val="9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Check accessibility of dials etc. on equipment. </w:t>
      </w:r>
      <w:r w:rsidR="00254CA6">
        <w:rPr>
          <w:rFonts w:ascii="Arial" w:hAnsi="Arial" w:cs="Arial"/>
          <w:color w:val="auto"/>
          <w:sz w:val="26"/>
          <w:szCs w:val="26"/>
        </w:rPr>
        <w:t xml:space="preserve">  Tactile markers can be added.</w:t>
      </w:r>
    </w:p>
    <w:p w:rsidR="00254CA6" w:rsidRPr="006F0E36" w:rsidRDefault="00953295" w:rsidP="00254CA6">
      <w:pPr>
        <w:pStyle w:val="Default"/>
        <w:framePr w:w="1702" w:wrap="auto" w:vAnchor="page" w:hAnchor="page" w:x="8668" w:y="7717"/>
        <w:spacing w:after="160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noProof/>
          <w:color w:val="auto"/>
          <w:sz w:val="23"/>
          <w:szCs w:val="23"/>
        </w:rPr>
        <w:drawing>
          <wp:inline distT="0" distB="0" distL="0" distR="0">
            <wp:extent cx="612775" cy="59499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A6" w:rsidRPr="00254CA6" w:rsidRDefault="00953295" w:rsidP="00254CA6">
      <w:pPr>
        <w:pStyle w:val="Default"/>
        <w:spacing w:line="360" w:lineRule="auto"/>
        <w:ind w:left="426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0" distR="0" simplePos="0" relativeHeight="251680768" behindDoc="0" locked="0" layoutInCell="0" allowOverlap="1">
            <wp:simplePos x="0" y="0"/>
            <wp:positionH relativeFrom="margin">
              <wp:posOffset>163830</wp:posOffset>
            </wp:positionH>
            <wp:positionV relativeFrom="margin">
              <wp:posOffset>4166235</wp:posOffset>
            </wp:positionV>
            <wp:extent cx="647065" cy="750570"/>
            <wp:effectExtent l="19050" t="0" r="635" b="0"/>
            <wp:wrapSquare wrapText="bothSides"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CF5" w:rsidRPr="00787A69" w:rsidRDefault="00323CF5" w:rsidP="00254CA6">
      <w:pPr>
        <w:pStyle w:val="Default"/>
        <w:jc w:val="center"/>
        <w:rPr>
          <w:rFonts w:ascii="Arial" w:hAnsi="Arial" w:cs="Arial"/>
          <w:b/>
          <w:color w:val="auto"/>
          <w:sz w:val="37"/>
          <w:szCs w:val="37"/>
        </w:rPr>
      </w:pPr>
      <w:proofErr w:type="gramStart"/>
      <w:r w:rsidRPr="00787A69">
        <w:rPr>
          <w:rFonts w:ascii="Arial" w:hAnsi="Arial" w:cs="Arial"/>
          <w:b/>
          <w:color w:val="auto"/>
          <w:sz w:val="37"/>
          <w:szCs w:val="37"/>
        </w:rPr>
        <w:t>I.C.T.</w:t>
      </w:r>
      <w:proofErr w:type="gramEnd"/>
    </w:p>
    <w:p w:rsidR="00254CA6" w:rsidRDefault="00254CA6" w:rsidP="00254CA6">
      <w:pPr>
        <w:pStyle w:val="Default"/>
        <w:spacing w:after="38"/>
        <w:rPr>
          <w:rFonts w:ascii="Arial" w:hAnsi="Arial" w:cs="Arial"/>
          <w:color w:val="auto"/>
          <w:sz w:val="23"/>
          <w:szCs w:val="23"/>
        </w:rPr>
      </w:pPr>
    </w:p>
    <w:p w:rsidR="00254CA6" w:rsidRDefault="00254CA6" w:rsidP="00254CA6">
      <w:pPr>
        <w:pStyle w:val="Default"/>
        <w:spacing w:after="38"/>
        <w:rPr>
          <w:rFonts w:ascii="Arial" w:hAnsi="Arial" w:cs="Arial"/>
          <w:color w:val="auto"/>
          <w:sz w:val="23"/>
          <w:szCs w:val="23"/>
        </w:rPr>
      </w:pPr>
    </w:p>
    <w:p w:rsidR="00323CF5" w:rsidRPr="00254CA6" w:rsidRDefault="00323CF5" w:rsidP="00254CA6">
      <w:pPr>
        <w:pStyle w:val="Default"/>
        <w:numPr>
          <w:ilvl w:val="0"/>
          <w:numId w:val="9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Large monitors may be sufficient for many VI students to access computers. </w:t>
      </w:r>
    </w:p>
    <w:p w:rsidR="00323CF5" w:rsidRPr="00254CA6" w:rsidRDefault="00323CF5" w:rsidP="00254CA6">
      <w:pPr>
        <w:pStyle w:val="Default"/>
        <w:numPr>
          <w:ilvl w:val="0"/>
          <w:numId w:val="9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Settings can be altered to provide extra contrast, large icons, text and pointers. </w:t>
      </w:r>
    </w:p>
    <w:p w:rsidR="00323CF5" w:rsidRPr="00254CA6" w:rsidRDefault="00323CF5" w:rsidP="00254CA6">
      <w:pPr>
        <w:pStyle w:val="Default"/>
        <w:numPr>
          <w:ilvl w:val="0"/>
          <w:numId w:val="9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Specialist magnification software can enlarge anything that is on the screen. </w:t>
      </w:r>
    </w:p>
    <w:p w:rsidR="00787A69" w:rsidRPr="006F0E36" w:rsidRDefault="00953295" w:rsidP="00787A69">
      <w:pPr>
        <w:pStyle w:val="Default"/>
        <w:framePr w:w="2028" w:wrap="auto" w:vAnchor="page" w:hAnchor="page" w:x="9402" w:y="10895"/>
        <w:spacing w:after="1220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noProof/>
          <w:color w:val="auto"/>
          <w:sz w:val="23"/>
          <w:szCs w:val="23"/>
        </w:rPr>
        <w:drawing>
          <wp:inline distT="0" distB="0" distL="0" distR="0">
            <wp:extent cx="776605" cy="966470"/>
            <wp:effectExtent l="1905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254CA6" w:rsidRDefault="00323CF5" w:rsidP="00254CA6">
      <w:pPr>
        <w:pStyle w:val="Default"/>
        <w:numPr>
          <w:ilvl w:val="0"/>
          <w:numId w:val="9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Screen reader software can be used to enable the VI students to read the screen. </w:t>
      </w:r>
    </w:p>
    <w:p w:rsidR="00323CF5" w:rsidRPr="00254CA6" w:rsidRDefault="00323CF5" w:rsidP="00254CA6">
      <w:pPr>
        <w:pStyle w:val="Default"/>
        <w:numPr>
          <w:ilvl w:val="0"/>
          <w:numId w:val="9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VI students can learn "hot keys" and short cuts to reduce the use of the mouse. </w:t>
      </w:r>
      <w:r w:rsidR="00FD7545">
        <w:rPr>
          <w:rFonts w:ascii="Arial" w:hAnsi="Arial" w:cs="Arial"/>
          <w:color w:val="auto"/>
          <w:sz w:val="26"/>
          <w:szCs w:val="26"/>
        </w:rPr>
        <w:t xml:space="preserve"> </w:t>
      </w:r>
      <w:r w:rsidRPr="00254CA6">
        <w:rPr>
          <w:rFonts w:ascii="Arial" w:hAnsi="Arial" w:cs="Arial"/>
          <w:color w:val="auto"/>
          <w:sz w:val="26"/>
          <w:szCs w:val="26"/>
        </w:rPr>
        <w:t xml:space="preserve">Clearly contrasted keyboards are beneficial. </w:t>
      </w:r>
    </w:p>
    <w:p w:rsidR="00254CA6" w:rsidRPr="006F0E36" w:rsidRDefault="00953295" w:rsidP="00254CA6">
      <w:pPr>
        <w:pStyle w:val="Default"/>
        <w:framePr w:w="2327" w:wrap="auto" w:vAnchor="page" w:hAnchor="page" w:x="871" w:y="11793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noProof/>
          <w:color w:val="auto"/>
          <w:sz w:val="23"/>
          <w:szCs w:val="23"/>
        </w:rPr>
        <w:drawing>
          <wp:inline distT="0" distB="0" distL="0" distR="0">
            <wp:extent cx="923290" cy="100076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254CA6" w:rsidRDefault="00254CA6" w:rsidP="00254CA6">
      <w:pPr>
        <w:pStyle w:val="Default"/>
        <w:numPr>
          <w:ilvl w:val="2"/>
          <w:numId w:val="9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color w:val="auto"/>
          <w:sz w:val="26"/>
          <w:szCs w:val="26"/>
        </w:rPr>
        <w:t>Touch-</w:t>
      </w:r>
      <w:r w:rsidR="00323CF5" w:rsidRPr="00254CA6">
        <w:rPr>
          <w:rFonts w:ascii="Arial" w:hAnsi="Arial" w:cs="Arial"/>
          <w:color w:val="auto"/>
          <w:sz w:val="26"/>
          <w:szCs w:val="26"/>
        </w:rPr>
        <w:t xml:space="preserve">typing skills should be taught to reduce the need to look at the keys. </w:t>
      </w:r>
    </w:p>
    <w:p w:rsidR="00323CF5" w:rsidRPr="00254CA6" w:rsidRDefault="00323CF5" w:rsidP="00254CA6">
      <w:pPr>
        <w:pStyle w:val="Default"/>
        <w:numPr>
          <w:ilvl w:val="2"/>
          <w:numId w:val="9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The position of the monitor and height of seating should allow close viewing at eye level. </w:t>
      </w:r>
    </w:p>
    <w:p w:rsidR="00323CF5" w:rsidRPr="00254CA6" w:rsidRDefault="00323CF5" w:rsidP="00254CA6">
      <w:pPr>
        <w:pStyle w:val="Default"/>
        <w:numPr>
          <w:ilvl w:val="2"/>
          <w:numId w:val="9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 xml:space="preserve">Background and foreground colour can be changed. </w:t>
      </w:r>
    </w:p>
    <w:p w:rsidR="00323CF5" w:rsidRPr="00254CA6" w:rsidRDefault="00254CA6" w:rsidP="00254CA6">
      <w:pPr>
        <w:pStyle w:val="Default"/>
        <w:numPr>
          <w:ilvl w:val="2"/>
          <w:numId w:val="9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254CA6">
        <w:rPr>
          <w:rFonts w:ascii="Arial" w:hAnsi="Arial" w:cs="Arial"/>
          <w:color w:val="auto"/>
          <w:sz w:val="26"/>
          <w:szCs w:val="26"/>
        </w:rPr>
        <w:t>Anti</w:t>
      </w:r>
      <w:r w:rsidR="00323CF5" w:rsidRPr="00254CA6">
        <w:rPr>
          <w:rFonts w:ascii="Arial" w:hAnsi="Arial" w:cs="Arial"/>
          <w:color w:val="auto"/>
          <w:sz w:val="26"/>
          <w:szCs w:val="26"/>
        </w:rPr>
        <w:t xml:space="preserve">glare screens may be useful. </w:t>
      </w:r>
    </w:p>
    <w:p w:rsidR="00323CF5" w:rsidRPr="006F0E36" w:rsidRDefault="00953295" w:rsidP="00254CA6">
      <w:pPr>
        <w:pStyle w:val="Default"/>
        <w:pageBreakBefore/>
        <w:spacing w:after="300"/>
        <w:rPr>
          <w:rFonts w:ascii="Arial" w:hAnsi="Arial" w:cs="Arial"/>
          <w:color w:val="auto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517525</wp:posOffset>
            </wp:positionH>
            <wp:positionV relativeFrom="margin">
              <wp:posOffset>267970</wp:posOffset>
            </wp:positionV>
            <wp:extent cx="517525" cy="560705"/>
            <wp:effectExtent l="19050" t="0" r="0" b="0"/>
            <wp:wrapSquare wrapText="bothSides"/>
            <wp:docPr id="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CF5" w:rsidRPr="006F0E36" w:rsidRDefault="00323CF5" w:rsidP="00254CA6">
      <w:pPr>
        <w:pStyle w:val="CM30"/>
        <w:spacing w:after="407"/>
        <w:ind w:left="840"/>
        <w:jc w:val="center"/>
        <w:rPr>
          <w:rFonts w:ascii="Arial" w:hAnsi="Arial" w:cs="Arial"/>
          <w:sz w:val="37"/>
          <w:szCs w:val="37"/>
        </w:rPr>
      </w:pPr>
      <w:r w:rsidRPr="00254CA6">
        <w:rPr>
          <w:rFonts w:ascii="Arial" w:hAnsi="Arial" w:cs="Arial"/>
          <w:b/>
          <w:sz w:val="37"/>
          <w:szCs w:val="37"/>
        </w:rPr>
        <w:t>History Geography RE</w:t>
      </w:r>
    </w:p>
    <w:p w:rsidR="00FD7545" w:rsidRPr="006F0E36" w:rsidRDefault="00953295" w:rsidP="00FD7545">
      <w:pPr>
        <w:pStyle w:val="Default"/>
        <w:framePr w:w="2129" w:wrap="auto" w:vAnchor="page" w:hAnchor="page" w:x="9294" w:y="2596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noProof/>
          <w:color w:val="auto"/>
          <w:sz w:val="23"/>
          <w:szCs w:val="23"/>
        </w:rPr>
        <w:drawing>
          <wp:inline distT="0" distB="0" distL="0" distR="0">
            <wp:extent cx="888365" cy="1207770"/>
            <wp:effectExtent l="1905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36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Extra time and opportunities to investigate source materials are important. </w:t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Original photographs, maps </w:t>
      </w:r>
      <w:proofErr w:type="spellStart"/>
      <w:r w:rsidRPr="00FD7545">
        <w:rPr>
          <w:rFonts w:ascii="Arial" w:hAnsi="Arial" w:cs="Arial"/>
          <w:color w:val="auto"/>
          <w:sz w:val="26"/>
          <w:szCs w:val="26"/>
        </w:rPr>
        <w:t>etc</w:t>
      </w:r>
      <w:proofErr w:type="spellEnd"/>
      <w:r w:rsidRPr="00FD7545">
        <w:rPr>
          <w:rFonts w:ascii="Arial" w:hAnsi="Arial" w:cs="Arial"/>
          <w:color w:val="auto"/>
          <w:sz w:val="26"/>
          <w:szCs w:val="26"/>
        </w:rPr>
        <w:t xml:space="preserve"> are clearer than photocopies. </w:t>
      </w:r>
    </w:p>
    <w:p w:rsidR="00323CF5" w:rsidRPr="00FD7545" w:rsidRDefault="00953295" w:rsidP="00FD7545">
      <w:pPr>
        <w:pStyle w:val="Default"/>
        <w:numPr>
          <w:ilvl w:val="0"/>
          <w:numId w:val="10"/>
        </w:numPr>
        <w:spacing w:after="247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250825</wp:posOffset>
            </wp:positionH>
            <wp:positionV relativeFrom="margin">
              <wp:posOffset>2212340</wp:posOffset>
            </wp:positionV>
            <wp:extent cx="913130" cy="871855"/>
            <wp:effectExtent l="19050" t="0" r="1270" b="0"/>
            <wp:wrapSquare wrapText="bothSides"/>
            <wp:docPr id="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CF5" w:rsidRPr="00FD7545">
        <w:rPr>
          <w:rFonts w:ascii="Arial" w:hAnsi="Arial" w:cs="Arial"/>
          <w:color w:val="auto"/>
          <w:sz w:val="26"/>
          <w:szCs w:val="26"/>
        </w:rPr>
        <w:t xml:space="preserve">Real objects can aid understanding </w:t>
      </w:r>
    </w:p>
    <w:p w:rsidR="00FD7545" w:rsidRPr="006F0E36" w:rsidRDefault="00953295" w:rsidP="00FD7545">
      <w:pPr>
        <w:pStyle w:val="Default"/>
        <w:framePr w:w="1873" w:wrap="auto" w:vAnchor="page" w:hAnchor="page" w:x="9063" w:y="5761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noProof/>
          <w:color w:val="auto"/>
          <w:sz w:val="23"/>
          <w:szCs w:val="23"/>
        </w:rPr>
        <w:drawing>
          <wp:inline distT="0" distB="0" distL="0" distR="0">
            <wp:extent cx="690245" cy="6985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247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Visits and field trips allow experiential learning, but require good planning and possibly support. Negotiate with museums to handle objects. </w:t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247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Maps cause difficulties and may need to be simplified. </w:t>
      </w:r>
    </w:p>
    <w:p w:rsidR="00323CF5" w:rsidRPr="004E01B1" w:rsidRDefault="00323CF5" w:rsidP="00FD7545">
      <w:pPr>
        <w:pStyle w:val="Default"/>
        <w:numPr>
          <w:ilvl w:val="0"/>
          <w:numId w:val="10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4E01B1">
        <w:rPr>
          <w:rFonts w:ascii="Arial" w:hAnsi="Arial" w:cs="Arial"/>
          <w:color w:val="auto"/>
          <w:sz w:val="26"/>
          <w:szCs w:val="26"/>
        </w:rPr>
        <w:t xml:space="preserve">Separate maps may be required for different information e.g. one for rivers, one for towns etc. </w:t>
      </w:r>
    </w:p>
    <w:p w:rsidR="00FD7545" w:rsidRPr="006F0E36" w:rsidRDefault="00953295" w:rsidP="00FD7545">
      <w:pPr>
        <w:pStyle w:val="Default"/>
        <w:framePr w:w="1770" w:wrap="auto" w:vAnchor="page" w:hAnchor="page" w:x="8872" w:y="7690"/>
        <w:spacing w:after="140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noProof/>
          <w:color w:val="auto"/>
          <w:sz w:val="26"/>
          <w:szCs w:val="26"/>
        </w:rPr>
        <w:drawing>
          <wp:inline distT="0" distB="0" distL="0" distR="0">
            <wp:extent cx="621030" cy="405130"/>
            <wp:effectExtent l="1905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36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Consider colour vision in the use of keys. </w:t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36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Hatching (shading with pattern) or different textures may be required. </w:t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36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Tactile globes and templates are available as are large print atlases. </w:t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36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3D models may aid understanding. </w:t>
      </w:r>
    </w:p>
    <w:p w:rsidR="00323CF5" w:rsidRDefault="00323CF5" w:rsidP="00FD7545">
      <w:pPr>
        <w:pStyle w:val="Default"/>
        <w:numPr>
          <w:ilvl w:val="0"/>
          <w:numId w:val="10"/>
        </w:numPr>
        <w:spacing w:after="36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Large print Bibles are available. </w:t>
      </w:r>
    </w:p>
    <w:p w:rsidR="00FD7545" w:rsidRPr="00FD7545" w:rsidRDefault="00953295" w:rsidP="00FD7545">
      <w:pPr>
        <w:pStyle w:val="Default"/>
        <w:framePr w:w="2214" w:wrap="auto" w:vAnchor="page" w:hAnchor="page" w:x="8818" w:y="11072"/>
        <w:spacing w:after="100"/>
        <w:rPr>
          <w:rFonts w:ascii="Arial" w:hAnsi="Arial" w:cs="Arial"/>
          <w:color w:val="auto"/>
          <w:sz w:val="37"/>
          <w:szCs w:val="37"/>
        </w:rPr>
      </w:pPr>
      <w:r>
        <w:rPr>
          <w:rFonts w:ascii="Arial" w:hAnsi="Arial" w:cs="Arial"/>
          <w:noProof/>
          <w:color w:val="auto"/>
          <w:sz w:val="37"/>
          <w:szCs w:val="37"/>
        </w:rPr>
        <w:drawing>
          <wp:inline distT="0" distB="0" distL="0" distR="0">
            <wp:extent cx="888365" cy="612775"/>
            <wp:effectExtent l="1905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45" w:rsidRDefault="00953295" w:rsidP="00FD7545">
      <w:pPr>
        <w:pStyle w:val="Default"/>
        <w:spacing w:after="36" w:line="360" w:lineRule="auto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0" distR="0" simplePos="0" relativeHeight="251686912" behindDoc="0" locked="0" layoutInCell="0" allowOverlap="1">
            <wp:simplePos x="0" y="0"/>
            <wp:positionH relativeFrom="margin">
              <wp:posOffset>645795</wp:posOffset>
            </wp:positionH>
            <wp:positionV relativeFrom="margin">
              <wp:posOffset>6420485</wp:posOffset>
            </wp:positionV>
            <wp:extent cx="905510" cy="707390"/>
            <wp:effectExtent l="19050" t="0" r="8890" b="0"/>
            <wp:wrapSquare wrapText="bothSides"/>
            <wp:docPr id="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545" w:rsidRPr="00FD7545" w:rsidRDefault="00FD7545" w:rsidP="00FD7545">
      <w:pPr>
        <w:pStyle w:val="Default"/>
        <w:spacing w:after="36" w:line="360" w:lineRule="auto"/>
        <w:jc w:val="center"/>
        <w:rPr>
          <w:rFonts w:ascii="Arial" w:hAnsi="Arial" w:cs="Arial"/>
          <w:b/>
          <w:color w:val="auto"/>
          <w:sz w:val="37"/>
          <w:szCs w:val="37"/>
        </w:rPr>
      </w:pPr>
      <w:r>
        <w:rPr>
          <w:rFonts w:ascii="Arial" w:hAnsi="Arial" w:cs="Arial"/>
          <w:b/>
          <w:color w:val="auto"/>
          <w:sz w:val="37"/>
          <w:szCs w:val="37"/>
        </w:rPr>
        <w:t>Drama</w:t>
      </w:r>
    </w:p>
    <w:p w:rsidR="00FD7545" w:rsidRDefault="00FD7545" w:rsidP="00FD7545">
      <w:pPr>
        <w:pStyle w:val="Default"/>
        <w:spacing w:after="36" w:line="360" w:lineRule="auto"/>
        <w:ind w:left="426"/>
        <w:rPr>
          <w:rFonts w:ascii="Arial" w:hAnsi="Arial" w:cs="Arial"/>
          <w:color w:val="auto"/>
          <w:sz w:val="26"/>
          <w:szCs w:val="26"/>
        </w:rPr>
      </w:pPr>
    </w:p>
    <w:p w:rsidR="00FD7545" w:rsidRDefault="00FD7545" w:rsidP="00FD7545">
      <w:pPr>
        <w:pStyle w:val="Default"/>
        <w:spacing w:after="36" w:line="360" w:lineRule="auto"/>
        <w:ind w:left="426"/>
        <w:rPr>
          <w:rFonts w:ascii="Arial" w:hAnsi="Arial" w:cs="Arial"/>
          <w:color w:val="auto"/>
          <w:sz w:val="26"/>
          <w:szCs w:val="26"/>
        </w:rPr>
      </w:pPr>
    </w:p>
    <w:p w:rsidR="00FD7545" w:rsidRPr="00FD7545" w:rsidRDefault="00953295" w:rsidP="00FD7545">
      <w:pPr>
        <w:pStyle w:val="Default"/>
        <w:framePr w:w="3589" w:wrap="auto" w:vAnchor="page" w:hAnchor="page" w:x="911" w:y="13884"/>
        <w:spacing w:after="620"/>
        <w:rPr>
          <w:rFonts w:ascii="Arial" w:hAnsi="Arial" w:cs="Arial"/>
          <w:color w:val="auto"/>
          <w:sz w:val="37"/>
          <w:szCs w:val="37"/>
        </w:rPr>
      </w:pPr>
      <w:r>
        <w:rPr>
          <w:rFonts w:ascii="Arial" w:hAnsi="Arial" w:cs="Arial"/>
          <w:noProof/>
          <w:color w:val="auto"/>
          <w:sz w:val="37"/>
          <w:szCs w:val="37"/>
        </w:rPr>
        <w:drawing>
          <wp:inline distT="0" distB="0" distL="0" distR="0">
            <wp:extent cx="1138555" cy="560705"/>
            <wp:effectExtent l="1905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36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>VI students often find</w:t>
      </w:r>
      <w:r w:rsidR="00FD7545">
        <w:rPr>
          <w:rFonts w:ascii="Arial" w:hAnsi="Arial" w:cs="Arial"/>
          <w:color w:val="auto"/>
          <w:sz w:val="26"/>
          <w:szCs w:val="26"/>
        </w:rPr>
        <w:t xml:space="preserve"> difficulty in interpreting non-</w:t>
      </w:r>
      <w:r w:rsidRPr="00FD7545">
        <w:rPr>
          <w:rFonts w:ascii="Arial" w:hAnsi="Arial" w:cs="Arial"/>
          <w:color w:val="auto"/>
          <w:sz w:val="26"/>
          <w:szCs w:val="26"/>
        </w:rPr>
        <w:t xml:space="preserve">verbal cues such as gestures, facial expressions, and body language. </w:t>
      </w:r>
    </w:p>
    <w:p w:rsidR="00323CF5" w:rsidRDefault="00323CF5" w:rsidP="00FD7545">
      <w:pPr>
        <w:pStyle w:val="Default"/>
        <w:numPr>
          <w:ilvl w:val="0"/>
          <w:numId w:val="10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Many VI students are sensitive to bright light and changes in lighting: lighting issues such as glare, dark areas and changes of lighting may cause difficulty. </w:t>
      </w:r>
    </w:p>
    <w:p w:rsidR="001526F4" w:rsidRPr="00FD7545" w:rsidRDefault="001526F4" w:rsidP="001526F4">
      <w:pPr>
        <w:pStyle w:val="Default"/>
        <w:spacing w:line="360" w:lineRule="auto"/>
        <w:ind w:left="426"/>
        <w:rPr>
          <w:rFonts w:ascii="Arial" w:hAnsi="Arial" w:cs="Arial"/>
          <w:color w:val="auto"/>
          <w:sz w:val="26"/>
          <w:szCs w:val="26"/>
        </w:rPr>
      </w:pPr>
    </w:p>
    <w:p w:rsidR="00323CF5" w:rsidRPr="00FD7545" w:rsidRDefault="00323CF5" w:rsidP="00FD7545">
      <w:pPr>
        <w:pStyle w:val="Default"/>
        <w:numPr>
          <w:ilvl w:val="0"/>
          <w:numId w:val="10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lastRenderedPageBreak/>
        <w:t xml:space="preserve">Background noise and movement might be disorientating and confusing. </w:t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The VI students will require time to familiarise </w:t>
      </w:r>
    </w:p>
    <w:p w:rsidR="00323CF5" w:rsidRPr="00FD7545" w:rsidRDefault="00323CF5" w:rsidP="00FD7545">
      <w:pPr>
        <w:pStyle w:val="Default"/>
        <w:numPr>
          <w:ilvl w:val="0"/>
          <w:numId w:val="10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proofErr w:type="gramStart"/>
      <w:r w:rsidRPr="00FD7545">
        <w:rPr>
          <w:rFonts w:ascii="Arial" w:hAnsi="Arial" w:cs="Arial"/>
          <w:color w:val="auto"/>
          <w:sz w:val="26"/>
          <w:szCs w:val="26"/>
        </w:rPr>
        <w:t>themselves</w:t>
      </w:r>
      <w:proofErr w:type="gramEnd"/>
      <w:r w:rsidRPr="00FD7545">
        <w:rPr>
          <w:rFonts w:ascii="Arial" w:hAnsi="Arial" w:cs="Arial"/>
          <w:color w:val="auto"/>
          <w:sz w:val="26"/>
          <w:szCs w:val="26"/>
        </w:rPr>
        <w:t xml:space="preserve"> with the room/stage. </w:t>
      </w:r>
    </w:p>
    <w:p w:rsidR="00323CF5" w:rsidRPr="00FD7545" w:rsidRDefault="00323CF5" w:rsidP="00FD7545">
      <w:pPr>
        <w:pStyle w:val="Default"/>
        <w:numPr>
          <w:ilvl w:val="2"/>
          <w:numId w:val="10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Consider safety issues around cables, edge of stages etc. </w:t>
      </w:r>
    </w:p>
    <w:p w:rsidR="00323CF5" w:rsidRDefault="00953295" w:rsidP="00FD7545">
      <w:pPr>
        <w:pStyle w:val="Default"/>
        <w:spacing w:line="360" w:lineRule="auto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0" distR="0" simplePos="0" relativeHeight="251688960" behindDoc="0" locked="0" layoutInCell="0" allowOverlap="1">
            <wp:simplePos x="0" y="0"/>
            <wp:positionH relativeFrom="margin">
              <wp:posOffset>4572000</wp:posOffset>
            </wp:positionH>
            <wp:positionV relativeFrom="margin">
              <wp:posOffset>1328420</wp:posOffset>
            </wp:positionV>
            <wp:extent cx="1647825" cy="2044700"/>
            <wp:effectExtent l="19050" t="0" r="9525" b="0"/>
            <wp:wrapSquare wrapText="bothSides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545" w:rsidRDefault="00FD7545" w:rsidP="00FD7545">
      <w:pPr>
        <w:pStyle w:val="Default"/>
        <w:spacing w:line="360" w:lineRule="auto"/>
        <w:rPr>
          <w:rFonts w:ascii="Arial" w:hAnsi="Arial" w:cs="Arial"/>
          <w:color w:val="auto"/>
          <w:sz w:val="26"/>
          <w:szCs w:val="26"/>
        </w:rPr>
      </w:pPr>
    </w:p>
    <w:p w:rsidR="00FD7545" w:rsidRPr="00FD7545" w:rsidRDefault="00FD7545" w:rsidP="00FD7545">
      <w:pPr>
        <w:pStyle w:val="Default"/>
        <w:spacing w:line="360" w:lineRule="auto"/>
        <w:jc w:val="center"/>
        <w:rPr>
          <w:rFonts w:ascii="Arial" w:hAnsi="Arial" w:cs="Arial"/>
          <w:b/>
          <w:color w:val="auto"/>
          <w:sz w:val="37"/>
          <w:szCs w:val="37"/>
        </w:rPr>
      </w:pPr>
      <w:proofErr w:type="gramStart"/>
      <w:r>
        <w:rPr>
          <w:rFonts w:ascii="Arial" w:hAnsi="Arial" w:cs="Arial"/>
          <w:b/>
          <w:color w:val="auto"/>
          <w:sz w:val="37"/>
          <w:szCs w:val="37"/>
        </w:rPr>
        <w:t>P.E.</w:t>
      </w:r>
      <w:proofErr w:type="gramEnd"/>
    </w:p>
    <w:p w:rsidR="00323CF5" w:rsidRPr="00FD7545" w:rsidRDefault="00323CF5" w:rsidP="00FD7545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Larger, brightly coloured equipment is beneficial. </w:t>
      </w:r>
    </w:p>
    <w:p w:rsidR="00323CF5" w:rsidRPr="00FD7545" w:rsidRDefault="00323CF5" w:rsidP="00FD7545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Bright tape can be used to mark edges of apparatus. </w:t>
      </w:r>
    </w:p>
    <w:p w:rsidR="00323CF5" w:rsidRPr="00FD7545" w:rsidRDefault="00323CF5" w:rsidP="00FD7545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Cones can be used to mark the edge of pitches. </w:t>
      </w:r>
    </w:p>
    <w:p w:rsidR="00323CF5" w:rsidRPr="00FD7545" w:rsidRDefault="00323CF5" w:rsidP="00FD7545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Allow time to feel or examine apparatus. </w:t>
      </w:r>
    </w:p>
    <w:p w:rsidR="00323CF5" w:rsidRPr="00FD7545" w:rsidRDefault="00DF1171" w:rsidP="00FD7545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>
        <w:rPr>
          <w:rFonts w:ascii="Arial" w:hAnsi="Arial" w:cs="Arial"/>
          <w:color w:val="auto"/>
          <w:sz w:val="26"/>
          <w:szCs w:val="26"/>
        </w:rPr>
        <w:t xml:space="preserve">Consider safety in team games - </w:t>
      </w:r>
      <w:r w:rsidR="00323CF5" w:rsidRPr="00FD7545">
        <w:rPr>
          <w:rFonts w:ascii="Arial" w:hAnsi="Arial" w:cs="Arial"/>
          <w:color w:val="auto"/>
          <w:sz w:val="26"/>
          <w:szCs w:val="26"/>
        </w:rPr>
        <w:t xml:space="preserve">some may not be appropriate for a specific student. </w:t>
      </w:r>
    </w:p>
    <w:p w:rsidR="00FD7545" w:rsidRPr="00DF1171" w:rsidRDefault="00323CF5" w:rsidP="00DF1171">
      <w:pPr>
        <w:pStyle w:val="Default"/>
        <w:numPr>
          <w:ilvl w:val="0"/>
          <w:numId w:val="11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>Indiv</w:t>
      </w:r>
      <w:r w:rsidR="00DF1171">
        <w:rPr>
          <w:rFonts w:ascii="Arial" w:hAnsi="Arial" w:cs="Arial"/>
          <w:color w:val="auto"/>
          <w:sz w:val="26"/>
          <w:szCs w:val="26"/>
        </w:rPr>
        <w:t>idual instruction is important.</w:t>
      </w:r>
    </w:p>
    <w:p w:rsidR="00323CF5" w:rsidRPr="00FD7545" w:rsidRDefault="00323CF5" w:rsidP="00FD7545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FD7545">
        <w:rPr>
          <w:rFonts w:ascii="Arial" w:hAnsi="Arial" w:cs="Arial"/>
          <w:color w:val="auto"/>
          <w:sz w:val="26"/>
          <w:szCs w:val="26"/>
        </w:rPr>
        <w:t xml:space="preserve">Personal challenges or skill drills may be more appropriate than team games. </w:t>
      </w:r>
    </w:p>
    <w:p w:rsidR="00323CF5" w:rsidRPr="00DF1171" w:rsidRDefault="00323CF5" w:rsidP="00FD7545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DF1171">
        <w:rPr>
          <w:rFonts w:ascii="Arial" w:hAnsi="Arial" w:cs="Arial"/>
          <w:color w:val="auto"/>
          <w:sz w:val="26"/>
          <w:szCs w:val="26"/>
        </w:rPr>
        <w:t xml:space="preserve">Allow the young person more space to move. </w:t>
      </w:r>
    </w:p>
    <w:p w:rsidR="00323CF5" w:rsidRPr="00E04EE7" w:rsidRDefault="00953295" w:rsidP="00E04EE7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86360</wp:posOffset>
            </wp:positionH>
            <wp:positionV relativeFrom="margin">
              <wp:posOffset>4796790</wp:posOffset>
            </wp:positionV>
            <wp:extent cx="1121410" cy="466090"/>
            <wp:effectExtent l="19050" t="0" r="2540" b="0"/>
            <wp:wrapSquare wrapText="bothSides"/>
            <wp:docPr id="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CF5" w:rsidRPr="00E04EE7">
        <w:rPr>
          <w:rFonts w:ascii="Arial" w:hAnsi="Arial" w:cs="Arial"/>
          <w:color w:val="auto"/>
          <w:sz w:val="26"/>
          <w:szCs w:val="26"/>
        </w:rPr>
        <w:t xml:space="preserve">The child may need to wear glasses for P.E., Games and Swimming (prescription goggles can be prescribed by the ophthalmologist). </w:t>
      </w:r>
    </w:p>
    <w:p w:rsidR="00E04EE7" w:rsidRPr="006F0E36" w:rsidRDefault="00953295" w:rsidP="00E04EE7">
      <w:pPr>
        <w:pStyle w:val="Default"/>
        <w:framePr w:w="2771" w:wrap="auto" w:vAnchor="page" w:hAnchor="page" w:x="9253" w:y="10163"/>
        <w:spacing w:after="1520"/>
        <w:rPr>
          <w:rFonts w:ascii="Arial" w:hAnsi="Arial" w:cs="Arial"/>
          <w:color w:val="auto"/>
          <w:sz w:val="37"/>
          <w:szCs w:val="37"/>
        </w:rPr>
      </w:pPr>
      <w:r>
        <w:rPr>
          <w:rFonts w:ascii="Arial" w:hAnsi="Arial" w:cs="Arial"/>
          <w:noProof/>
          <w:color w:val="auto"/>
          <w:sz w:val="37"/>
          <w:szCs w:val="37"/>
        </w:rPr>
        <w:drawing>
          <wp:inline distT="0" distB="0" distL="0" distR="0">
            <wp:extent cx="750570" cy="75882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F5" w:rsidRPr="00E04EE7" w:rsidRDefault="00323CF5" w:rsidP="00E04EE7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E04EE7">
        <w:rPr>
          <w:rFonts w:ascii="Arial" w:hAnsi="Arial" w:cs="Arial"/>
          <w:color w:val="auto"/>
          <w:sz w:val="26"/>
          <w:szCs w:val="26"/>
        </w:rPr>
        <w:t xml:space="preserve">VI students may need more time at the beginning and end of lesson for independent changing. </w:t>
      </w:r>
    </w:p>
    <w:p w:rsidR="00323CF5" w:rsidRPr="00E04EE7" w:rsidRDefault="00323CF5" w:rsidP="00E04EE7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E04EE7">
        <w:rPr>
          <w:rFonts w:ascii="Arial" w:hAnsi="Arial" w:cs="Arial"/>
          <w:color w:val="auto"/>
          <w:sz w:val="26"/>
          <w:szCs w:val="26"/>
        </w:rPr>
        <w:t xml:space="preserve">Guides may be necessary for running </w:t>
      </w:r>
    </w:p>
    <w:p w:rsidR="00323CF5" w:rsidRPr="00E04EE7" w:rsidRDefault="00323CF5" w:rsidP="00E04EE7">
      <w:pPr>
        <w:pStyle w:val="Default"/>
        <w:numPr>
          <w:ilvl w:val="0"/>
          <w:numId w:val="11"/>
        </w:numPr>
        <w:spacing w:after="38"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E04EE7">
        <w:rPr>
          <w:rFonts w:ascii="Arial" w:hAnsi="Arial" w:cs="Arial"/>
          <w:color w:val="auto"/>
          <w:sz w:val="26"/>
          <w:szCs w:val="26"/>
        </w:rPr>
        <w:t xml:space="preserve">For ideas on strategies for games consult the VI support staff. </w:t>
      </w:r>
    </w:p>
    <w:p w:rsidR="00323CF5" w:rsidRPr="00E04EE7" w:rsidRDefault="00323CF5" w:rsidP="00E04EE7">
      <w:pPr>
        <w:pStyle w:val="Default"/>
        <w:numPr>
          <w:ilvl w:val="0"/>
          <w:numId w:val="11"/>
        </w:numPr>
        <w:spacing w:line="360" w:lineRule="auto"/>
        <w:ind w:left="426" w:hanging="426"/>
        <w:rPr>
          <w:rFonts w:ascii="Arial" w:hAnsi="Arial" w:cs="Arial"/>
          <w:color w:val="auto"/>
          <w:sz w:val="26"/>
          <w:szCs w:val="26"/>
        </w:rPr>
      </w:pPr>
      <w:r w:rsidRPr="00E04EE7">
        <w:rPr>
          <w:rFonts w:ascii="Arial" w:hAnsi="Arial" w:cs="Arial"/>
          <w:color w:val="auto"/>
          <w:sz w:val="26"/>
          <w:szCs w:val="26"/>
        </w:rPr>
        <w:t xml:space="preserve">Audible equipment is available </w:t>
      </w:r>
    </w:p>
    <w:p w:rsidR="00323CF5" w:rsidRPr="006F0E36" w:rsidRDefault="00323CF5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:rsidR="00323CF5" w:rsidRPr="004E01B1" w:rsidRDefault="004E01B1">
      <w:pPr>
        <w:pStyle w:val="CM34"/>
        <w:spacing w:after="602"/>
        <w:ind w:left="3035"/>
        <w:jc w:val="both"/>
        <w:rPr>
          <w:rFonts w:ascii="Arial" w:hAnsi="Arial" w:cs="Arial"/>
          <w:b/>
          <w:sz w:val="37"/>
          <w:szCs w:val="37"/>
        </w:rPr>
      </w:pPr>
      <w:r>
        <w:rPr>
          <w:rFonts w:ascii="Arial" w:hAnsi="Arial" w:cs="Arial"/>
          <w:b/>
          <w:sz w:val="37"/>
          <w:szCs w:val="37"/>
        </w:rPr>
        <w:t>Educational T</w:t>
      </w:r>
      <w:r w:rsidR="00323CF5" w:rsidRPr="004E01B1">
        <w:rPr>
          <w:rFonts w:ascii="Arial" w:hAnsi="Arial" w:cs="Arial"/>
          <w:b/>
          <w:sz w:val="37"/>
          <w:szCs w:val="37"/>
        </w:rPr>
        <w:t xml:space="preserve">rips </w:t>
      </w:r>
    </w:p>
    <w:p w:rsidR="00323CF5" w:rsidRPr="004E01B1" w:rsidRDefault="00323CF5" w:rsidP="004E01B1">
      <w:pPr>
        <w:pStyle w:val="CM35"/>
        <w:spacing w:after="50" w:line="360" w:lineRule="auto"/>
        <w:jc w:val="both"/>
        <w:rPr>
          <w:rFonts w:ascii="Arial" w:hAnsi="Arial" w:cs="Arial"/>
          <w:sz w:val="26"/>
          <w:szCs w:val="26"/>
        </w:rPr>
      </w:pPr>
      <w:r w:rsidRPr="004E01B1">
        <w:rPr>
          <w:rFonts w:ascii="Arial" w:hAnsi="Arial" w:cs="Arial"/>
          <w:sz w:val="26"/>
          <w:szCs w:val="26"/>
        </w:rPr>
        <w:t xml:space="preserve">When planning educational trips you will need to consider the following: </w:t>
      </w:r>
    </w:p>
    <w:p w:rsidR="00323CF5" w:rsidRPr="004E01B1" w:rsidRDefault="00323CF5" w:rsidP="004E01B1">
      <w:pPr>
        <w:pStyle w:val="Default"/>
        <w:numPr>
          <w:ilvl w:val="0"/>
          <w:numId w:val="12"/>
        </w:numPr>
        <w:spacing w:after="38" w:line="360" w:lineRule="auto"/>
        <w:rPr>
          <w:rFonts w:ascii="Arial" w:hAnsi="Arial" w:cs="Arial"/>
          <w:color w:val="auto"/>
          <w:sz w:val="26"/>
          <w:szCs w:val="26"/>
        </w:rPr>
      </w:pPr>
      <w:r w:rsidRPr="004E01B1">
        <w:rPr>
          <w:rFonts w:ascii="Arial" w:hAnsi="Arial" w:cs="Arial"/>
          <w:color w:val="auto"/>
          <w:sz w:val="26"/>
          <w:szCs w:val="26"/>
        </w:rPr>
        <w:t xml:space="preserve">Have you done a risk assessment with the child's visual difficulties in mind? </w:t>
      </w:r>
    </w:p>
    <w:p w:rsidR="00323CF5" w:rsidRPr="004E01B1" w:rsidRDefault="00323CF5" w:rsidP="004E01B1">
      <w:pPr>
        <w:pStyle w:val="Default"/>
        <w:numPr>
          <w:ilvl w:val="0"/>
          <w:numId w:val="12"/>
        </w:numPr>
        <w:spacing w:after="38" w:line="360" w:lineRule="auto"/>
        <w:rPr>
          <w:rFonts w:ascii="Arial" w:hAnsi="Arial" w:cs="Arial"/>
          <w:color w:val="auto"/>
          <w:sz w:val="26"/>
          <w:szCs w:val="26"/>
        </w:rPr>
      </w:pPr>
      <w:r w:rsidRPr="004E01B1">
        <w:rPr>
          <w:rFonts w:ascii="Arial" w:hAnsi="Arial" w:cs="Arial"/>
          <w:color w:val="auto"/>
          <w:sz w:val="26"/>
          <w:szCs w:val="26"/>
        </w:rPr>
        <w:t xml:space="preserve">Will it be beneficial to contact the venue to arrange better access? </w:t>
      </w:r>
    </w:p>
    <w:p w:rsidR="00323CF5" w:rsidRPr="004E01B1" w:rsidRDefault="00323CF5" w:rsidP="004E01B1">
      <w:pPr>
        <w:pStyle w:val="Default"/>
        <w:numPr>
          <w:ilvl w:val="0"/>
          <w:numId w:val="12"/>
        </w:numPr>
        <w:spacing w:line="360" w:lineRule="auto"/>
        <w:rPr>
          <w:rFonts w:ascii="Arial" w:hAnsi="Arial" w:cs="Arial"/>
          <w:color w:val="auto"/>
          <w:sz w:val="26"/>
          <w:szCs w:val="26"/>
        </w:rPr>
      </w:pPr>
      <w:r w:rsidRPr="004E01B1">
        <w:rPr>
          <w:rFonts w:ascii="Arial" w:hAnsi="Arial" w:cs="Arial"/>
          <w:color w:val="auto"/>
          <w:sz w:val="26"/>
          <w:szCs w:val="26"/>
        </w:rPr>
        <w:t xml:space="preserve">Is additional support required for safety and/or educational reasons? </w:t>
      </w:r>
    </w:p>
    <w:p w:rsidR="00323CF5" w:rsidRPr="006F0E36" w:rsidRDefault="00323CF5" w:rsidP="004E01B1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sectPr w:rsidR="00323CF5" w:rsidRPr="006F0E36" w:rsidSect="00E17D3E">
      <w:pgSz w:w="12240" w:h="16340"/>
      <w:pgMar w:top="985" w:right="916" w:bottom="728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E1EE9578t00">
    <w:altName w:val="TT E 1 EE 957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8964F5"/>
    <w:multiLevelType w:val="hybridMultilevel"/>
    <w:tmpl w:val="B1358BC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A63968DA"/>
    <w:multiLevelType w:val="hybridMultilevel"/>
    <w:tmpl w:val="642C49B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AF4A0066"/>
    <w:multiLevelType w:val="hybridMultilevel"/>
    <w:tmpl w:val="C93DBA4D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3708FB5D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C0F5C0DB"/>
    <w:multiLevelType w:val="hybridMultilevel"/>
    <w:tmpl w:val="00FE5364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005BEAD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C592EDDF"/>
    <w:multiLevelType w:val="hybridMultilevel"/>
    <w:tmpl w:val="ACF1FD9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DFAD1A37"/>
    <w:multiLevelType w:val="hybridMultilevel"/>
    <w:tmpl w:val="F41927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136156F"/>
    <w:multiLevelType w:val="hybridMultilevel"/>
    <w:tmpl w:val="4DD40C9A"/>
    <w:lvl w:ilvl="0" w:tplc="FFFFFFFF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1A4564B"/>
    <w:multiLevelType w:val="hybridMultilevel"/>
    <w:tmpl w:val="5E131E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10C4739E"/>
    <w:multiLevelType w:val="hybridMultilevel"/>
    <w:tmpl w:val="68F86248"/>
    <w:lvl w:ilvl="0" w:tplc="FFFFFFFF">
      <w:start w:val="1"/>
      <w:numFmt w:val="bullet"/>
      <w:lvlText w:val="•"/>
      <w:lvlJc w:val="left"/>
    </w:lvl>
    <w:lvl w:ilvl="1" w:tplc="08090003">
      <w:start w:val="1"/>
      <w:numFmt w:val="bullet"/>
      <w:lvlText w:val="o"/>
      <w:lvlJc w:val="left"/>
      <w:pPr>
        <w:ind w:left="-317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-24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7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101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-2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1864" w:hanging="360"/>
      </w:pPr>
      <w:rPr>
        <w:rFonts w:ascii="Wingdings" w:hAnsi="Wingdings" w:hint="default"/>
      </w:rPr>
    </w:lvl>
  </w:abstractNum>
  <w:abstractNum w:abstractNumId="9">
    <w:nsid w:val="1DFC738C"/>
    <w:multiLevelType w:val="hybridMultilevel"/>
    <w:tmpl w:val="4330FE0E"/>
    <w:lvl w:ilvl="0" w:tplc="F005BEAD">
      <w:start w:val="1"/>
      <w:numFmt w:val="bullet"/>
      <w:lvlText w:val="•"/>
      <w:lvlJc w:val="left"/>
      <w:pPr>
        <w:ind w:left="360" w:hanging="360"/>
      </w:p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FDF13C7"/>
    <w:multiLevelType w:val="hybridMultilevel"/>
    <w:tmpl w:val="6DD35544"/>
    <w:lvl w:ilvl="0" w:tplc="FFFFFFFF">
      <w:start w:val="1"/>
      <w:numFmt w:val="ideographDigital"/>
      <w:lvlText w:val="•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439257B3"/>
    <w:multiLevelType w:val="hybridMultilevel"/>
    <w:tmpl w:val="63040976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D1EF962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4C5635D3"/>
    <w:multiLevelType w:val="hybridMultilevel"/>
    <w:tmpl w:val="2B54ABA8"/>
    <w:lvl w:ilvl="0" w:tplc="FFFFFFFF">
      <w:start w:val="1"/>
      <w:numFmt w:val="bullet"/>
      <w:lvlText w:val="•"/>
      <w:lvlJc w:val="left"/>
    </w:lvl>
    <w:lvl w:ilvl="1" w:tplc="08090003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3">
    <w:nsid w:val="51A85E1C"/>
    <w:multiLevelType w:val="hybridMultilevel"/>
    <w:tmpl w:val="4B8209DE"/>
    <w:lvl w:ilvl="0" w:tplc="F005BEAD">
      <w:start w:val="1"/>
      <w:numFmt w:val="bullet"/>
      <w:lvlText w:val="•"/>
      <w:lvlJc w:val="left"/>
    </w:lvl>
    <w:lvl w:ilvl="1" w:tplc="F005BEAD">
      <w:start w:val="1"/>
      <w:numFmt w:val="bullet"/>
      <w:lvlText w:val="•"/>
      <w:lvlJc w:val="left"/>
      <w:pPr>
        <w:ind w:left="4559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4">
    <w:nsid w:val="5E650E5E"/>
    <w:multiLevelType w:val="hybridMultilevel"/>
    <w:tmpl w:val="B1CC6BF2"/>
    <w:lvl w:ilvl="0" w:tplc="FFFFFFFF">
      <w:start w:val="1"/>
      <w:numFmt w:val="bullet"/>
      <w:lvlText w:val="•"/>
      <w:lvlJc w:val="left"/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F2EAA36"/>
    <w:multiLevelType w:val="hybridMultilevel"/>
    <w:tmpl w:val="F9D9F884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00188F73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66BC48BB"/>
    <w:multiLevelType w:val="hybridMultilevel"/>
    <w:tmpl w:val="A99748C2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C781AAA0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6E241D81"/>
    <w:multiLevelType w:val="hybridMultilevel"/>
    <w:tmpl w:val="0AF0DA16"/>
    <w:lvl w:ilvl="0" w:tplc="08090001">
      <w:start w:val="1"/>
      <w:numFmt w:val="bullet"/>
      <w:lvlText w:val=""/>
      <w:lvlJc w:val="left"/>
      <w:pPr>
        <w:ind w:left="4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66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6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2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8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98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07" w:hanging="360"/>
      </w:pPr>
      <w:rPr>
        <w:rFonts w:ascii="Wingdings" w:hAnsi="Wingdings" w:hint="default"/>
      </w:rPr>
    </w:lvl>
  </w:abstractNum>
  <w:abstractNum w:abstractNumId="18">
    <w:nsid w:val="73D44DBD"/>
    <w:multiLevelType w:val="hybridMultilevel"/>
    <w:tmpl w:val="AE9AB5E8"/>
    <w:lvl w:ilvl="0" w:tplc="FFFFFFFF">
      <w:start w:val="1"/>
      <w:numFmt w:val="bullet"/>
      <w:lvlText w:val="•"/>
      <w:lvlJc w:val="left"/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4FA687"/>
    <w:multiLevelType w:val="hybridMultilevel"/>
    <w:tmpl w:val="4073D68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77BE06E8"/>
    <w:multiLevelType w:val="hybridMultilevel"/>
    <w:tmpl w:val="4F62E76A"/>
    <w:lvl w:ilvl="0" w:tplc="FFFFFFFF">
      <w:start w:val="1"/>
      <w:numFmt w:val="bullet"/>
      <w:lvlText w:val="•"/>
      <w:lvlJc w:val="left"/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9C6CBD"/>
    <w:multiLevelType w:val="hybridMultilevel"/>
    <w:tmpl w:val="85A9C9D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7ADE789F"/>
    <w:multiLevelType w:val="hybridMultilevel"/>
    <w:tmpl w:val="213A0E66"/>
    <w:lvl w:ilvl="0" w:tplc="F005BEAD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1"/>
  </w:num>
  <w:num w:numId="5">
    <w:abstractNumId w:val="11"/>
  </w:num>
  <w:num w:numId="6">
    <w:abstractNumId w:val="16"/>
  </w:num>
  <w:num w:numId="7">
    <w:abstractNumId w:val="0"/>
  </w:num>
  <w:num w:numId="8">
    <w:abstractNumId w:val="7"/>
  </w:num>
  <w:num w:numId="9">
    <w:abstractNumId w:val="15"/>
  </w:num>
  <w:num w:numId="10">
    <w:abstractNumId w:val="2"/>
  </w:num>
  <w:num w:numId="11">
    <w:abstractNumId w:val="5"/>
  </w:num>
  <w:num w:numId="12">
    <w:abstractNumId w:val="19"/>
  </w:num>
  <w:num w:numId="13">
    <w:abstractNumId w:val="17"/>
  </w:num>
  <w:num w:numId="14">
    <w:abstractNumId w:val="6"/>
  </w:num>
  <w:num w:numId="15">
    <w:abstractNumId w:val="13"/>
  </w:num>
  <w:num w:numId="16">
    <w:abstractNumId w:val="9"/>
  </w:num>
  <w:num w:numId="17">
    <w:abstractNumId w:val="22"/>
  </w:num>
  <w:num w:numId="18">
    <w:abstractNumId w:val="20"/>
  </w:num>
  <w:num w:numId="19">
    <w:abstractNumId w:val="12"/>
  </w:num>
  <w:num w:numId="20">
    <w:abstractNumId w:val="8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A57F4A"/>
    <w:rsid w:val="001526F4"/>
    <w:rsid w:val="00254CA6"/>
    <w:rsid w:val="002C7F43"/>
    <w:rsid w:val="002D20BC"/>
    <w:rsid w:val="00323CF5"/>
    <w:rsid w:val="004B686B"/>
    <w:rsid w:val="004E01B1"/>
    <w:rsid w:val="004F4F74"/>
    <w:rsid w:val="00602928"/>
    <w:rsid w:val="00621A9B"/>
    <w:rsid w:val="006F0E36"/>
    <w:rsid w:val="00710F8C"/>
    <w:rsid w:val="00782C68"/>
    <w:rsid w:val="00787A69"/>
    <w:rsid w:val="007A38A9"/>
    <w:rsid w:val="00920029"/>
    <w:rsid w:val="00953295"/>
    <w:rsid w:val="00953E50"/>
    <w:rsid w:val="00A57F4A"/>
    <w:rsid w:val="00BE5A68"/>
    <w:rsid w:val="00C109B9"/>
    <w:rsid w:val="00C13A52"/>
    <w:rsid w:val="00D80D6D"/>
    <w:rsid w:val="00DE257D"/>
    <w:rsid w:val="00DF1171"/>
    <w:rsid w:val="00E04EE7"/>
    <w:rsid w:val="00E17D3E"/>
    <w:rsid w:val="00E67BFA"/>
    <w:rsid w:val="00FD0A08"/>
    <w:rsid w:val="00FD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TE1EE9578t00" w:hAnsi="TTE1EE9578t00" w:cs="TTE1EE957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420" w:lineRule="atLeast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Pr>
      <w:rFonts w:cs="Times New Roman"/>
      <w:color w:val="auto"/>
    </w:rPr>
  </w:style>
  <w:style w:type="paragraph" w:customStyle="1" w:styleId="CM30">
    <w:name w:val="CM30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340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340" w:lineRule="atLeast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uiPriority w:val="99"/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40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pPr>
      <w:spacing w:line="340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Pr>
      <w:rFonts w:cs="Times New Roman"/>
      <w:color w:val="auto"/>
    </w:rPr>
  </w:style>
  <w:style w:type="paragraph" w:customStyle="1" w:styleId="CM33">
    <w:name w:val="CM33"/>
    <w:basedOn w:val="Default"/>
    <w:next w:val="Default"/>
    <w:uiPriority w:val="99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Pr>
      <w:rFonts w:cs="Times New Roman"/>
      <w:color w:val="auto"/>
    </w:rPr>
  </w:style>
  <w:style w:type="paragraph" w:customStyle="1" w:styleId="CM35">
    <w:name w:val="CM35"/>
    <w:basedOn w:val="Default"/>
    <w:next w:val="Default"/>
    <w:uiPriority w:val="99"/>
    <w:rPr>
      <w:rFonts w:cs="Times New Roman"/>
      <w:color w:val="auto"/>
    </w:rPr>
  </w:style>
  <w:style w:type="paragraph" w:customStyle="1" w:styleId="CM38">
    <w:name w:val="CM38"/>
    <w:basedOn w:val="Default"/>
    <w:next w:val="Default"/>
    <w:uiPriority w:val="99"/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2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1546</Words>
  <Characters>8530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VI Friendly schools booklet.doc</vt:lpstr>
    </vt:vector>
  </TitlesOfParts>
  <Company>RM plc</Company>
  <LinksUpToDate>false</LinksUpToDate>
  <CharactersWithSpaces>10056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 Friendly schools booklet.doc</dc:title>
  <dc:creator>b2945</dc:creator>
  <cp:lastModifiedBy>Jill Bowe</cp:lastModifiedBy>
  <cp:revision>2</cp:revision>
  <cp:lastPrinted>2010-03-19T08:51:00Z</cp:lastPrinted>
  <dcterms:created xsi:type="dcterms:W3CDTF">2015-04-01T21:46:00Z</dcterms:created>
  <dcterms:modified xsi:type="dcterms:W3CDTF">2015-04-01T21:46:00Z</dcterms:modified>
</cp:coreProperties>
</file>