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7F" w:rsidRDefault="00E5497F" w:rsidP="00E5497F">
      <w:pPr>
        <w:pStyle w:val="Heading1"/>
        <w:rPr>
          <w:rFonts w:ascii="Tahoma" w:hAnsi="Tahoma" w:cs="Tahoma"/>
        </w:rPr>
      </w:pPr>
      <w:r>
        <w:rPr>
          <w:rFonts w:ascii="Tahoma" w:hAnsi="Tahoma" w:cs="Tahoma"/>
          <w:noProof/>
          <w:lang w:eastAsia="en-GB"/>
        </w:rPr>
        <w:drawing>
          <wp:anchor distT="0" distB="0" distL="114300" distR="114300" simplePos="0" relativeHeight="251658240" behindDoc="0" locked="0" layoutInCell="1" allowOverlap="1">
            <wp:simplePos x="0" y="0"/>
            <wp:positionH relativeFrom="column">
              <wp:posOffset>5377859</wp:posOffset>
            </wp:positionH>
            <wp:positionV relativeFrom="paragraph">
              <wp:posOffset>148856</wp:posOffset>
            </wp:positionV>
            <wp:extent cx="1516321" cy="723014"/>
            <wp:effectExtent l="19050" t="0" r="7679"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6321" cy="723014"/>
                    </a:xfrm>
                    <a:prstGeom prst="rect">
                      <a:avLst/>
                    </a:prstGeom>
                    <a:noFill/>
                    <a:ln w="9525">
                      <a:noFill/>
                      <a:miter lim="800000"/>
                      <a:headEnd/>
                      <a:tailEnd/>
                    </a:ln>
                  </pic:spPr>
                </pic:pic>
              </a:graphicData>
            </a:graphic>
          </wp:anchor>
        </w:drawing>
      </w:r>
    </w:p>
    <w:p w:rsidR="00E5497F" w:rsidRDefault="00E5497F" w:rsidP="00E5497F">
      <w:pPr>
        <w:pStyle w:val="Heading1"/>
        <w:jc w:val="right"/>
        <w:rPr>
          <w:rFonts w:ascii="Tahoma" w:hAnsi="Tahoma" w:cs="Tahoma"/>
        </w:rPr>
      </w:pPr>
    </w:p>
    <w:p w:rsidR="007023D5" w:rsidRDefault="00E5497F" w:rsidP="00E5497F">
      <w:pPr>
        <w:pStyle w:val="Heading1"/>
        <w:rPr>
          <w:rFonts w:ascii="Tahoma" w:hAnsi="Tahoma" w:cs="Tahoma"/>
        </w:rPr>
      </w:pPr>
      <w:r>
        <w:rPr>
          <w:rFonts w:ascii="Tahoma" w:hAnsi="Tahoma" w:cs="Tahoma"/>
        </w:rPr>
        <w:t>Questionnaire for parents and carers</w:t>
      </w:r>
      <w:r w:rsidR="00B542E1">
        <w:rPr>
          <w:rFonts w:ascii="Tahoma" w:hAnsi="Tahoma" w:cs="Tahoma"/>
        </w:rPr>
        <w:t xml:space="preserve"> -  September 2012</w:t>
      </w:r>
      <w:r w:rsidR="007023D5">
        <w:rPr>
          <w:rFonts w:ascii="Tahoma" w:hAnsi="Tahoma" w:cs="Tahoma"/>
        </w:rPr>
        <w:t xml:space="preserve"> </w:t>
      </w:r>
    </w:p>
    <w:p w:rsidR="00E5497F" w:rsidRPr="002A5735" w:rsidRDefault="007023D5" w:rsidP="00E5497F">
      <w:pPr>
        <w:pStyle w:val="Heading1"/>
        <w:rPr>
          <w:rFonts w:ascii="Tahoma" w:hAnsi="Tahoma" w:cs="Tahoma"/>
        </w:rPr>
      </w:pPr>
      <w:r>
        <w:rPr>
          <w:rFonts w:ascii="Tahoma" w:hAnsi="Tahoma" w:cs="Tahoma"/>
        </w:rPr>
        <w:t xml:space="preserve">403 returned </w:t>
      </w:r>
    </w:p>
    <w:p w:rsidR="00E5497F" w:rsidRDefault="00E5497F" w:rsidP="00E5497F">
      <w:pPr>
        <w:spacing w:line="240" w:lineRule="auto"/>
        <w:jc w:val="both"/>
        <w:rPr>
          <w:rFonts w:cs="Tahoma"/>
          <w:sz w:val="16"/>
          <w:szCs w:val="16"/>
        </w:rPr>
      </w:pPr>
    </w:p>
    <w:p w:rsidR="00E5497F" w:rsidRPr="008A241C" w:rsidRDefault="00E5497F" w:rsidP="00E5497F">
      <w:pPr>
        <w:spacing w:line="240" w:lineRule="auto"/>
        <w:rPr>
          <w:rFonts w:cs="Tahoma"/>
          <w:sz w:val="22"/>
          <w:szCs w:val="22"/>
        </w:rPr>
      </w:pPr>
      <w:r>
        <w:rPr>
          <w:rFonts w:cs="Tahoma"/>
          <w:sz w:val="22"/>
          <w:szCs w:val="22"/>
        </w:rPr>
        <w:t>Please read the following statements and tick the answer which best fits what you think about the Academy. Please only tick one box per statement. If you cannot answer leave it blank.</w:t>
      </w:r>
    </w:p>
    <w:p w:rsidR="00E5497F" w:rsidRPr="007B31C9" w:rsidRDefault="00E5497F" w:rsidP="00E5497F">
      <w:pPr>
        <w:spacing w:line="240" w:lineRule="auto"/>
        <w:jc w:val="both"/>
        <w:rPr>
          <w:rFonts w:cs="Tahoma"/>
          <w:sz w:val="16"/>
          <w:szCs w:val="16"/>
        </w:rPr>
      </w:pPr>
    </w:p>
    <w:tbl>
      <w:tblPr>
        <w:tblW w:w="9756"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6178"/>
        <w:gridCol w:w="2940"/>
      </w:tblGrid>
      <w:tr w:rsidR="00286AE2" w:rsidRPr="00405535" w:rsidTr="00286AE2">
        <w:trPr>
          <w:jc w:val="center"/>
        </w:trPr>
        <w:tc>
          <w:tcPr>
            <w:tcW w:w="638" w:type="dxa"/>
            <w:tcBorders>
              <w:top w:val="nil"/>
              <w:left w:val="nil"/>
              <w:bottom w:val="single" w:sz="4" w:space="0" w:color="auto"/>
            </w:tcBorders>
          </w:tcPr>
          <w:p w:rsidR="00286AE2" w:rsidRPr="00405535" w:rsidRDefault="00286AE2" w:rsidP="00AB3A9D">
            <w:pPr>
              <w:spacing w:line="240" w:lineRule="auto"/>
              <w:rPr>
                <w:rFonts w:cs="Tahoma"/>
                <w:b/>
                <w:sz w:val="18"/>
                <w:szCs w:val="18"/>
              </w:rPr>
            </w:pPr>
          </w:p>
        </w:tc>
        <w:tc>
          <w:tcPr>
            <w:tcW w:w="6178" w:type="dxa"/>
          </w:tcPr>
          <w:p w:rsidR="00286AE2" w:rsidRPr="00405535" w:rsidRDefault="00286AE2" w:rsidP="00AB3A9D">
            <w:pPr>
              <w:jc w:val="right"/>
              <w:rPr>
                <w:rFonts w:cs="Tahoma"/>
                <w:b/>
                <w:i/>
                <w:sz w:val="18"/>
                <w:szCs w:val="18"/>
              </w:rPr>
            </w:pPr>
            <w:r w:rsidRPr="00405535">
              <w:rPr>
                <w:rFonts w:cs="Tahoma"/>
                <w:b/>
                <w:i/>
                <w:sz w:val="18"/>
                <w:szCs w:val="18"/>
              </w:rPr>
              <w:t>(Please tick)</w:t>
            </w:r>
          </w:p>
        </w:tc>
        <w:tc>
          <w:tcPr>
            <w:tcW w:w="2940" w:type="dxa"/>
            <w:shd w:val="clear" w:color="auto" w:fill="auto"/>
            <w:vAlign w:val="center"/>
          </w:tcPr>
          <w:p w:rsidR="00286AE2" w:rsidRPr="008E0B74" w:rsidRDefault="00286AE2" w:rsidP="00AB3A9D">
            <w:pPr>
              <w:spacing w:line="240" w:lineRule="auto"/>
              <w:jc w:val="center"/>
              <w:rPr>
                <w:rFonts w:cs="Tahoma"/>
                <w:b/>
                <w:i/>
                <w:sz w:val="18"/>
                <w:szCs w:val="18"/>
              </w:rPr>
            </w:pPr>
            <w:r>
              <w:rPr>
                <w:rFonts w:cs="Tahoma"/>
                <w:b/>
                <w:i/>
                <w:sz w:val="18"/>
                <w:szCs w:val="18"/>
              </w:rPr>
              <w:t>Overall View %</w:t>
            </w:r>
          </w:p>
        </w:tc>
      </w:tr>
      <w:tr w:rsidR="00286AE2" w:rsidRPr="00D814A2" w:rsidTr="00286AE2">
        <w:trPr>
          <w:jc w:val="center"/>
        </w:trPr>
        <w:tc>
          <w:tcPr>
            <w:tcW w:w="638" w:type="dxa"/>
            <w:tcBorders>
              <w:top w:val="nil"/>
            </w:tcBorders>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color w:val="auto"/>
                <w:sz w:val="20"/>
                <w:szCs w:val="20"/>
              </w:rPr>
              <w:t>My child enjoys school</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95</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color w:val="auto"/>
                <w:sz w:val="20"/>
                <w:szCs w:val="20"/>
              </w:rPr>
              <w:t>The school keeps my child safe</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Pr>
                <w:color w:val="auto"/>
                <w:sz w:val="20"/>
                <w:szCs w:val="20"/>
              </w:rPr>
              <w:t>My child is making progress at this school</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98</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color w:val="auto"/>
                <w:sz w:val="20"/>
                <w:szCs w:val="20"/>
              </w:rPr>
              <w:t xml:space="preserve">The school helps my child to </w:t>
            </w:r>
            <w:r>
              <w:rPr>
                <w:color w:val="auto"/>
                <w:sz w:val="20"/>
                <w:szCs w:val="20"/>
              </w:rPr>
              <w:t>have</w:t>
            </w:r>
            <w:r w:rsidRPr="00D814A2">
              <w:rPr>
                <w:color w:val="auto"/>
                <w:sz w:val="20"/>
                <w:szCs w:val="20"/>
              </w:rPr>
              <w:t xml:space="preserve"> a healthy lifestyle</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96</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sz w:val="20"/>
                <w:szCs w:val="20"/>
              </w:rPr>
              <w:t xml:space="preserve">The school </w:t>
            </w:r>
            <w:r>
              <w:rPr>
                <w:sz w:val="20"/>
                <w:szCs w:val="20"/>
              </w:rPr>
              <w:t>informs me</w:t>
            </w:r>
            <w:r w:rsidRPr="00D814A2">
              <w:rPr>
                <w:sz w:val="20"/>
                <w:szCs w:val="20"/>
              </w:rPr>
              <w:t xml:space="preserve"> about my child’s progress</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92</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color w:val="auto"/>
                <w:sz w:val="20"/>
                <w:szCs w:val="20"/>
              </w:rPr>
            </w:pPr>
            <w:r>
              <w:rPr>
                <w:color w:val="auto"/>
                <w:sz w:val="20"/>
                <w:szCs w:val="20"/>
              </w:rPr>
              <w:t>The school expects my child to work hard and do his or her best</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99</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color w:val="auto"/>
                <w:sz w:val="20"/>
                <w:szCs w:val="20"/>
              </w:rPr>
            </w:pPr>
            <w:r>
              <w:rPr>
                <w:color w:val="auto"/>
                <w:sz w:val="20"/>
                <w:szCs w:val="20"/>
              </w:rPr>
              <w:t>The school sets appropriate homework for my child</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96</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color w:val="auto"/>
                <w:sz w:val="20"/>
                <w:szCs w:val="20"/>
              </w:rPr>
              <w:t xml:space="preserve">The school makes sure that my child is well prepared for the future </w:t>
            </w:r>
            <w:r>
              <w:rPr>
                <w:color w:val="auto"/>
                <w:sz w:val="20"/>
                <w:szCs w:val="20"/>
              </w:rPr>
              <w:t>(</w:t>
            </w:r>
            <w:r w:rsidRPr="00D814A2">
              <w:rPr>
                <w:color w:val="auto"/>
                <w:sz w:val="20"/>
                <w:szCs w:val="20"/>
              </w:rPr>
              <w:t xml:space="preserve">for example changing year group, changing school, </w:t>
            </w:r>
            <w:r>
              <w:rPr>
                <w:color w:val="auto"/>
                <w:sz w:val="20"/>
                <w:szCs w:val="20"/>
              </w:rPr>
              <w:t xml:space="preserve">and for children who are finishing school, </w:t>
            </w:r>
            <w:r w:rsidRPr="00D814A2">
              <w:rPr>
                <w:color w:val="auto"/>
                <w:sz w:val="20"/>
                <w:szCs w:val="20"/>
              </w:rPr>
              <w:t>entering further or higher education, or entering employment</w:t>
            </w:r>
            <w:r>
              <w:rPr>
                <w:color w:val="auto"/>
                <w:sz w:val="20"/>
                <w:szCs w:val="20"/>
              </w:rPr>
              <w:t>)</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99</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73614E" w:rsidRDefault="00286AE2" w:rsidP="00AB3A9D">
            <w:pPr>
              <w:spacing w:before="20" w:after="20" w:line="240" w:lineRule="auto"/>
              <w:rPr>
                <w:rFonts w:cs="Tahoma"/>
                <w:sz w:val="20"/>
                <w:szCs w:val="20"/>
              </w:rPr>
            </w:pPr>
            <w:r>
              <w:rPr>
                <w:sz w:val="20"/>
                <w:szCs w:val="20"/>
              </w:rPr>
              <w:t>There is a good range of activities including trips or visits for my child to take part in</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95</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sz w:val="20"/>
                <w:szCs w:val="20"/>
              </w:rPr>
            </w:pPr>
            <w:r>
              <w:rPr>
                <w:sz w:val="20"/>
                <w:szCs w:val="20"/>
              </w:rPr>
              <w:t>The school treats my child fairly and with respect</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sz w:val="20"/>
                <w:szCs w:val="20"/>
              </w:rPr>
              <w:t>The school meets my child’s particular needs</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007AE3" w:rsidRDefault="00286AE2" w:rsidP="00AB3A9D">
            <w:pPr>
              <w:spacing w:before="20" w:after="20" w:line="240" w:lineRule="auto"/>
              <w:rPr>
                <w:i/>
                <w:iCs/>
                <w:sz w:val="20"/>
                <w:szCs w:val="20"/>
              </w:rPr>
            </w:pPr>
            <w:r>
              <w:rPr>
                <w:i/>
                <w:iCs/>
                <w:sz w:val="20"/>
                <w:szCs w:val="20"/>
              </w:rPr>
              <w:t>Parents and carers with children who have learning difficulties and/or disabilities</w:t>
            </w:r>
          </w:p>
          <w:p w:rsidR="00286AE2" w:rsidRPr="00D814A2" w:rsidRDefault="00286AE2" w:rsidP="00AB3A9D">
            <w:pPr>
              <w:spacing w:before="20" w:after="20" w:line="240" w:lineRule="auto"/>
              <w:rPr>
                <w:sz w:val="20"/>
                <w:szCs w:val="20"/>
              </w:rPr>
            </w:pPr>
            <w:r w:rsidRPr="00D814A2">
              <w:rPr>
                <w:sz w:val="20"/>
                <w:szCs w:val="20"/>
              </w:rPr>
              <w:t xml:space="preserve">The school </w:t>
            </w:r>
            <w:r>
              <w:rPr>
                <w:sz w:val="20"/>
                <w:szCs w:val="20"/>
              </w:rPr>
              <w:t xml:space="preserve">informs me </w:t>
            </w:r>
            <w:r w:rsidRPr="00D814A2">
              <w:rPr>
                <w:sz w:val="20"/>
                <w:szCs w:val="20"/>
              </w:rPr>
              <w:t>about the types of support available for my child’s particular needs</w:t>
            </w:r>
          </w:p>
        </w:tc>
        <w:tc>
          <w:tcPr>
            <w:tcW w:w="2940" w:type="dxa"/>
            <w:shd w:val="clear" w:color="auto" w:fill="auto"/>
            <w:vAlign w:val="bottom"/>
          </w:tcPr>
          <w:p w:rsidR="00286AE2" w:rsidRPr="00D814A2" w:rsidRDefault="00286AE2" w:rsidP="00AB3A9D">
            <w:pPr>
              <w:jc w:val="center"/>
              <w:rPr>
                <w:rFonts w:cs="Tahoma"/>
                <w:sz w:val="20"/>
                <w:szCs w:val="20"/>
              </w:rPr>
            </w:pPr>
            <w:r>
              <w:rPr>
                <w:rFonts w:cs="Tahoma"/>
                <w:sz w:val="20"/>
                <w:szCs w:val="20"/>
              </w:rPr>
              <w:t>95</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007AE3" w:rsidRDefault="00286AE2" w:rsidP="00AB3A9D">
            <w:pPr>
              <w:spacing w:before="20" w:after="20" w:line="240" w:lineRule="auto"/>
              <w:rPr>
                <w:i/>
                <w:iCs/>
                <w:sz w:val="20"/>
                <w:szCs w:val="20"/>
              </w:rPr>
            </w:pPr>
            <w:r>
              <w:rPr>
                <w:i/>
                <w:iCs/>
                <w:sz w:val="20"/>
                <w:szCs w:val="20"/>
              </w:rPr>
              <w:t>Parents and carers with children who have learning difficulties and/or disabilities</w:t>
            </w:r>
          </w:p>
          <w:p w:rsidR="00286AE2" w:rsidRPr="00E37053" w:rsidRDefault="00286AE2" w:rsidP="00AB3A9D">
            <w:pPr>
              <w:spacing w:before="20" w:after="20" w:line="240" w:lineRule="auto"/>
              <w:rPr>
                <w:sz w:val="20"/>
                <w:szCs w:val="20"/>
              </w:rPr>
            </w:pPr>
            <w:r>
              <w:rPr>
                <w:sz w:val="20"/>
                <w:szCs w:val="20"/>
              </w:rPr>
              <w:t>The school provides specialist support for my child’s particular needs</w:t>
            </w:r>
          </w:p>
        </w:tc>
        <w:tc>
          <w:tcPr>
            <w:tcW w:w="2940" w:type="dxa"/>
            <w:shd w:val="clear" w:color="auto" w:fill="auto"/>
            <w:vAlign w:val="center"/>
          </w:tcPr>
          <w:p w:rsidR="00286AE2" w:rsidRPr="00D814A2" w:rsidRDefault="00286AE2" w:rsidP="00AB3A9D">
            <w:pPr>
              <w:jc w:val="center"/>
              <w:rPr>
                <w:rFonts w:cs="Tahoma"/>
                <w:sz w:val="20"/>
                <w:szCs w:val="20"/>
              </w:rPr>
            </w:pPr>
            <w:r>
              <w:rPr>
                <w:rFonts w:cs="Tahoma"/>
                <w:sz w:val="20"/>
                <w:szCs w:val="20"/>
              </w:rPr>
              <w:t>97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007AE3" w:rsidRDefault="00286AE2" w:rsidP="00AB3A9D">
            <w:pPr>
              <w:spacing w:before="20" w:after="20" w:line="240" w:lineRule="auto"/>
              <w:rPr>
                <w:i/>
                <w:iCs/>
                <w:sz w:val="20"/>
                <w:szCs w:val="20"/>
              </w:rPr>
            </w:pPr>
            <w:r>
              <w:rPr>
                <w:i/>
                <w:iCs/>
                <w:sz w:val="20"/>
                <w:szCs w:val="20"/>
              </w:rPr>
              <w:t>Parents and carers with children who have learning difficulties and/or disabilities</w:t>
            </w:r>
          </w:p>
          <w:p w:rsidR="00286AE2" w:rsidRPr="00D814A2" w:rsidRDefault="00286AE2" w:rsidP="00AB3A9D">
            <w:pPr>
              <w:spacing w:before="20" w:after="20" w:line="240" w:lineRule="auto"/>
              <w:rPr>
                <w:sz w:val="20"/>
                <w:szCs w:val="20"/>
              </w:rPr>
            </w:pPr>
            <w:r w:rsidRPr="00D814A2">
              <w:rPr>
                <w:sz w:val="20"/>
                <w:szCs w:val="20"/>
              </w:rPr>
              <w:t xml:space="preserve">The school </w:t>
            </w:r>
            <w:r>
              <w:rPr>
                <w:sz w:val="20"/>
                <w:szCs w:val="20"/>
              </w:rPr>
              <w:t>informs me</w:t>
            </w:r>
            <w:r w:rsidRPr="00D814A2">
              <w:rPr>
                <w:sz w:val="20"/>
                <w:szCs w:val="20"/>
              </w:rPr>
              <w:t xml:space="preserve"> how </w:t>
            </w:r>
            <w:r>
              <w:rPr>
                <w:sz w:val="20"/>
                <w:szCs w:val="20"/>
              </w:rPr>
              <w:t xml:space="preserve">the </w:t>
            </w:r>
            <w:r w:rsidRPr="00D814A2">
              <w:rPr>
                <w:sz w:val="20"/>
                <w:szCs w:val="20"/>
              </w:rPr>
              <w:t>specialist provision is helping my child to progress</w:t>
            </w:r>
          </w:p>
        </w:tc>
        <w:tc>
          <w:tcPr>
            <w:tcW w:w="2940" w:type="dxa"/>
            <w:shd w:val="clear" w:color="auto" w:fill="auto"/>
            <w:vAlign w:val="bottom"/>
          </w:tcPr>
          <w:p w:rsidR="00286AE2" w:rsidRPr="00D814A2" w:rsidRDefault="00286AE2" w:rsidP="00AB3A9D">
            <w:pPr>
              <w:jc w:val="center"/>
              <w:rPr>
                <w:rFonts w:cs="Tahoma"/>
                <w:sz w:val="20"/>
                <w:szCs w:val="20"/>
              </w:rPr>
            </w:pPr>
            <w:r>
              <w:rPr>
                <w:rFonts w:cs="Tahoma"/>
                <w:sz w:val="20"/>
                <w:szCs w:val="20"/>
              </w:rPr>
              <w:t>95</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sz w:val="20"/>
                <w:szCs w:val="20"/>
              </w:rPr>
              <w:t>The school deals effectively with unacceptable behaviour</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96</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sz w:val="20"/>
                <w:szCs w:val="20"/>
              </w:rPr>
            </w:pPr>
            <w:r>
              <w:rPr>
                <w:sz w:val="20"/>
                <w:szCs w:val="20"/>
              </w:rPr>
              <w:t>The school has appropriate procedures for dealing with complaints</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94</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Default="00286AE2" w:rsidP="00AB3A9D">
            <w:pPr>
              <w:spacing w:before="20" w:after="20" w:line="240" w:lineRule="auto"/>
              <w:rPr>
                <w:sz w:val="20"/>
                <w:szCs w:val="20"/>
              </w:rPr>
            </w:pPr>
            <w:r w:rsidRPr="00D814A2">
              <w:rPr>
                <w:sz w:val="20"/>
                <w:szCs w:val="20"/>
              </w:rPr>
              <w:t xml:space="preserve">The school takes account of </w:t>
            </w:r>
            <w:r>
              <w:rPr>
                <w:sz w:val="20"/>
                <w:szCs w:val="20"/>
              </w:rPr>
              <w:t xml:space="preserve">my </w:t>
            </w:r>
            <w:r w:rsidRPr="00D814A2">
              <w:rPr>
                <w:sz w:val="20"/>
                <w:szCs w:val="20"/>
              </w:rPr>
              <w:t xml:space="preserve">suggestions and concerns </w:t>
            </w:r>
          </w:p>
        </w:tc>
        <w:tc>
          <w:tcPr>
            <w:tcW w:w="2940" w:type="dxa"/>
            <w:shd w:val="clear" w:color="auto" w:fill="auto"/>
            <w:vAlign w:val="bottom"/>
          </w:tcPr>
          <w:p w:rsidR="00286AE2" w:rsidRDefault="00A077D4">
            <w:pPr>
              <w:jc w:val="center"/>
              <w:rPr>
                <w:rFonts w:cs="Tahoma"/>
                <w:sz w:val="20"/>
                <w:szCs w:val="20"/>
              </w:rPr>
            </w:pPr>
            <w:r>
              <w:rPr>
                <w:rFonts w:cs="Tahoma"/>
                <w:sz w:val="20"/>
                <w:szCs w:val="20"/>
              </w:rPr>
              <w:t>9</w:t>
            </w:r>
            <w:r w:rsidR="00286AE2">
              <w:rPr>
                <w:rFonts w:cs="Tahoma"/>
                <w:sz w:val="20"/>
                <w:szCs w:val="20"/>
              </w:rPr>
              <w:t>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sz w:val="20"/>
                <w:szCs w:val="20"/>
              </w:rPr>
              <w:t>The school is led and managed</w:t>
            </w:r>
            <w:r>
              <w:rPr>
                <w:sz w:val="20"/>
                <w:szCs w:val="20"/>
              </w:rPr>
              <w:t xml:space="preserve"> effectively</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96</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6178" w:type="dxa"/>
          </w:tcPr>
          <w:p w:rsidR="00286AE2" w:rsidRPr="00D814A2" w:rsidRDefault="00286AE2" w:rsidP="00AB3A9D">
            <w:pPr>
              <w:spacing w:before="20" w:after="20" w:line="240" w:lineRule="auto"/>
              <w:rPr>
                <w:rFonts w:cs="Tahoma"/>
                <w:sz w:val="20"/>
                <w:szCs w:val="20"/>
              </w:rPr>
            </w:pPr>
            <w:r w:rsidRPr="00D814A2">
              <w:rPr>
                <w:sz w:val="20"/>
                <w:szCs w:val="20"/>
              </w:rPr>
              <w:t>Overall, I am happy with my child’s experience at this school</w:t>
            </w:r>
          </w:p>
        </w:tc>
        <w:tc>
          <w:tcPr>
            <w:tcW w:w="2940" w:type="dxa"/>
            <w:shd w:val="clear" w:color="auto" w:fill="auto"/>
            <w:vAlign w:val="bottom"/>
          </w:tcPr>
          <w:p w:rsidR="00286AE2" w:rsidRDefault="00286AE2">
            <w:pPr>
              <w:jc w:val="center"/>
              <w:rPr>
                <w:rFonts w:cs="Tahoma"/>
                <w:sz w:val="20"/>
                <w:szCs w:val="20"/>
              </w:rPr>
            </w:pPr>
            <w:r>
              <w:rPr>
                <w:rFonts w:cs="Tahoma"/>
                <w:sz w:val="20"/>
                <w:szCs w:val="20"/>
              </w:rPr>
              <w:t>97</w:t>
            </w:r>
          </w:p>
        </w:tc>
      </w:tr>
      <w:tr w:rsidR="00286AE2" w:rsidRPr="00D814A2" w:rsidTr="00286AE2">
        <w:trPr>
          <w:jc w:val="center"/>
        </w:trPr>
        <w:tc>
          <w:tcPr>
            <w:tcW w:w="638" w:type="dxa"/>
          </w:tcPr>
          <w:p w:rsidR="00286AE2" w:rsidRPr="00D814A2" w:rsidRDefault="00286AE2" w:rsidP="00AB3A9D">
            <w:pPr>
              <w:numPr>
                <w:ilvl w:val="0"/>
                <w:numId w:val="1"/>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cs="Tahoma"/>
                <w:sz w:val="20"/>
                <w:szCs w:val="20"/>
              </w:rPr>
            </w:pPr>
          </w:p>
        </w:tc>
        <w:tc>
          <w:tcPr>
            <w:tcW w:w="9118" w:type="dxa"/>
            <w:gridSpan w:val="2"/>
          </w:tcPr>
          <w:p w:rsidR="00286AE2" w:rsidRDefault="00286AE2" w:rsidP="00AB3A9D">
            <w:pPr>
              <w:spacing w:before="20" w:after="20" w:line="240" w:lineRule="auto"/>
              <w:rPr>
                <w:sz w:val="20"/>
                <w:szCs w:val="20"/>
              </w:rPr>
            </w:pPr>
            <w:r>
              <w:rPr>
                <w:sz w:val="20"/>
                <w:szCs w:val="20"/>
              </w:rPr>
              <w:t>Any additional comments please write below;</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Can’t comment as child has only been here a short while but like Kaleidos</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Child has settled in well and is enjoying her variety of lessons</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Meeting teachers and visiting the Academy helped a great deal.  Child felt much better about moving from primary to academy because of visits</w:t>
            </w:r>
            <w:r w:rsidR="00EE5728">
              <w:rPr>
                <w:rFonts w:cs="Tahoma"/>
                <w:sz w:val="20"/>
                <w:szCs w:val="20"/>
              </w:rPr>
              <w:t>.</w:t>
            </w:r>
          </w:p>
          <w:p w:rsidR="00286AE2" w:rsidRPr="00A077D4" w:rsidRDefault="00286AE2" w:rsidP="00286AE2">
            <w:pPr>
              <w:pStyle w:val="ListParagraph"/>
              <w:numPr>
                <w:ilvl w:val="0"/>
                <w:numId w:val="2"/>
              </w:numPr>
              <w:rPr>
                <w:rFonts w:cs="Tahoma"/>
                <w:sz w:val="20"/>
                <w:szCs w:val="20"/>
              </w:rPr>
            </w:pPr>
            <w:r w:rsidRPr="00EE5728">
              <w:rPr>
                <w:rFonts w:cs="Tahoma"/>
                <w:sz w:val="20"/>
                <w:szCs w:val="20"/>
              </w:rPr>
              <w:t>Positive transition from primary to academy</w:t>
            </w:r>
            <w:r w:rsidR="00EE5728">
              <w:rPr>
                <w:rFonts w:cs="Tahoma"/>
                <w:sz w:val="20"/>
                <w:szCs w:val="20"/>
              </w:rPr>
              <w:t>, child leaves for school on a</w:t>
            </w:r>
            <w:r w:rsidRPr="00EE5728">
              <w:rPr>
                <w:rFonts w:cs="Tahoma"/>
                <w:sz w:val="20"/>
                <w:szCs w:val="20"/>
              </w:rPr>
              <w:t xml:space="preserve"> morning happy and enthused</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Happy that she chose this school, child has settled in very well</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lastRenderedPageBreak/>
              <w:t>Happy with progress that daughter is making both academically and self confidence.  Well done to all staff, keep up the good work</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Son feels safe and secure in school</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 xml:space="preserve">So nice to see Castle View making so many changes to the pupils and community.  </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Very impressed with the school, excellent opening evening.</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An excellent school</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My son gets an A* in GCSE maths in Yr 10 – will he now be doing A level work and undertaking A level exams?</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Need more homework</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Pleased with the Academy</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Pleased with child’s progress</w:t>
            </w:r>
            <w:r w:rsidR="00EE5728">
              <w:rPr>
                <w:rFonts w:cs="Tahoma"/>
                <w:sz w:val="20"/>
                <w:szCs w:val="20"/>
              </w:rPr>
              <w:t>.</w:t>
            </w:r>
          </w:p>
          <w:p w:rsidR="00286AE2" w:rsidRPr="00EE5728" w:rsidRDefault="00286AE2" w:rsidP="00EE5728">
            <w:pPr>
              <w:pStyle w:val="ListParagraph"/>
              <w:numPr>
                <w:ilvl w:val="0"/>
                <w:numId w:val="2"/>
              </w:numPr>
              <w:rPr>
                <w:rFonts w:cs="Tahoma"/>
                <w:sz w:val="20"/>
                <w:szCs w:val="20"/>
              </w:rPr>
            </w:pPr>
            <w:r w:rsidRPr="00EE5728">
              <w:rPr>
                <w:rFonts w:cs="Tahoma"/>
                <w:sz w:val="20"/>
                <w:szCs w:val="20"/>
              </w:rPr>
              <w:t xml:space="preserve">Would like to thank staff for the high standards of teaching they have given our son.  </w:t>
            </w:r>
          </w:p>
          <w:p w:rsidR="00286AE2" w:rsidRDefault="00286AE2">
            <w:pPr>
              <w:jc w:val="center"/>
              <w:rPr>
                <w:rFonts w:cs="Tahoma"/>
                <w:sz w:val="20"/>
                <w:szCs w:val="20"/>
              </w:rPr>
            </w:pPr>
          </w:p>
        </w:tc>
      </w:tr>
      <w:tr w:rsidR="00286AE2" w:rsidRPr="00D814A2" w:rsidTr="00286AE2">
        <w:trPr>
          <w:gridAfter w:val="2"/>
          <w:wAfter w:w="9118" w:type="dxa"/>
          <w:trHeight w:val="78"/>
          <w:jc w:val="center"/>
        </w:trPr>
        <w:tc>
          <w:tcPr>
            <w:tcW w:w="638" w:type="dxa"/>
          </w:tcPr>
          <w:p w:rsidR="00286AE2" w:rsidRPr="00D814A2" w:rsidRDefault="00286AE2" w:rsidP="00286AE2">
            <w:pPr>
              <w:tabs>
                <w:tab w:val="left" w:pos="720"/>
                <w:tab w:val="left" w:pos="1440"/>
                <w:tab w:val="left" w:pos="2160"/>
                <w:tab w:val="left" w:pos="2880"/>
                <w:tab w:val="left" w:pos="4680"/>
                <w:tab w:val="left" w:pos="5400"/>
                <w:tab w:val="right" w:pos="9000"/>
              </w:tabs>
              <w:spacing w:before="20" w:after="20" w:line="240" w:lineRule="auto"/>
              <w:ind w:left="284"/>
              <w:rPr>
                <w:rFonts w:cs="Tahoma"/>
                <w:sz w:val="20"/>
                <w:szCs w:val="20"/>
              </w:rPr>
            </w:pPr>
          </w:p>
        </w:tc>
      </w:tr>
    </w:tbl>
    <w:p w:rsidR="00252741" w:rsidRDefault="00252741">
      <w:pPr>
        <w:rPr>
          <w:sz w:val="20"/>
          <w:szCs w:val="20"/>
        </w:rPr>
      </w:pPr>
    </w:p>
    <w:sectPr w:rsidR="00252741" w:rsidSect="00286AE2">
      <w:headerReference w:type="default" r:id="rId8"/>
      <w:pgSz w:w="11907" w:h="16840" w:code="9"/>
      <w:pgMar w:top="720" w:right="720" w:bottom="720" w:left="720" w:header="540"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1B" w:rsidRDefault="00710D1B" w:rsidP="00E5497F">
      <w:pPr>
        <w:spacing w:line="240" w:lineRule="auto"/>
      </w:pPr>
      <w:r>
        <w:separator/>
      </w:r>
    </w:p>
  </w:endnote>
  <w:endnote w:type="continuationSeparator" w:id="0">
    <w:p w:rsidR="00710D1B" w:rsidRDefault="00710D1B" w:rsidP="00E549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1B" w:rsidRDefault="00710D1B" w:rsidP="00E5497F">
      <w:pPr>
        <w:spacing w:line="240" w:lineRule="auto"/>
      </w:pPr>
      <w:r>
        <w:separator/>
      </w:r>
    </w:p>
  </w:footnote>
  <w:footnote w:type="continuationSeparator" w:id="0">
    <w:p w:rsidR="00710D1B" w:rsidRDefault="00710D1B" w:rsidP="00E549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B" w:rsidRDefault="00D5656B" w:rsidP="00AB3A9D">
    <w:pPr>
      <w:pStyle w:val="Header"/>
      <w:spacing w:line="4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7C6"/>
    <w:multiLevelType w:val="singleLevel"/>
    <w:tmpl w:val="F774A25E"/>
    <w:lvl w:ilvl="0">
      <w:start w:val="1"/>
      <w:numFmt w:val="decimal"/>
      <w:lvlText w:val="%1"/>
      <w:lvlJc w:val="left"/>
      <w:pPr>
        <w:tabs>
          <w:tab w:val="num" w:pos="644"/>
        </w:tabs>
        <w:ind w:left="644" w:hanging="360"/>
      </w:pPr>
      <w:rPr>
        <w:rFonts w:hint="default"/>
        <w:b/>
      </w:rPr>
    </w:lvl>
  </w:abstractNum>
  <w:abstractNum w:abstractNumId="1">
    <w:nsid w:val="63D77DC1"/>
    <w:multiLevelType w:val="hybridMultilevel"/>
    <w:tmpl w:val="3C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E5497F"/>
    <w:rsid w:val="00092104"/>
    <w:rsid w:val="000D49C7"/>
    <w:rsid w:val="00167C2A"/>
    <w:rsid w:val="00252741"/>
    <w:rsid w:val="002732B1"/>
    <w:rsid w:val="00286AE2"/>
    <w:rsid w:val="00373445"/>
    <w:rsid w:val="00410A8C"/>
    <w:rsid w:val="00467EBC"/>
    <w:rsid w:val="005879C1"/>
    <w:rsid w:val="005B0D8C"/>
    <w:rsid w:val="006C22B0"/>
    <w:rsid w:val="006D2E5C"/>
    <w:rsid w:val="007023D5"/>
    <w:rsid w:val="00707395"/>
    <w:rsid w:val="00710D1B"/>
    <w:rsid w:val="007E5987"/>
    <w:rsid w:val="008D138D"/>
    <w:rsid w:val="00942F44"/>
    <w:rsid w:val="009F15E3"/>
    <w:rsid w:val="00A077D4"/>
    <w:rsid w:val="00AB131A"/>
    <w:rsid w:val="00AB3A9D"/>
    <w:rsid w:val="00B542E1"/>
    <w:rsid w:val="00B6701B"/>
    <w:rsid w:val="00D5656B"/>
    <w:rsid w:val="00D92A94"/>
    <w:rsid w:val="00E5497F"/>
    <w:rsid w:val="00EE5728"/>
    <w:rsid w:val="00F11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F"/>
    <w:pPr>
      <w:spacing w:after="0" w:line="320" w:lineRule="exact"/>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E549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97F"/>
    <w:rPr>
      <w:rFonts w:ascii="Arial" w:eastAsia="Times New Roman" w:hAnsi="Arial" w:cs="Arial"/>
      <w:b/>
      <w:bCs/>
      <w:color w:val="000000"/>
      <w:kern w:val="32"/>
      <w:sz w:val="32"/>
      <w:szCs w:val="32"/>
    </w:rPr>
  </w:style>
  <w:style w:type="paragraph" w:styleId="Header">
    <w:name w:val="header"/>
    <w:basedOn w:val="Normal"/>
    <w:link w:val="HeaderChar"/>
    <w:rsid w:val="00E5497F"/>
    <w:pPr>
      <w:tabs>
        <w:tab w:val="center" w:pos="4320"/>
        <w:tab w:val="right" w:pos="8640"/>
      </w:tabs>
    </w:pPr>
  </w:style>
  <w:style w:type="character" w:customStyle="1" w:styleId="HeaderChar">
    <w:name w:val="Header Char"/>
    <w:basedOn w:val="DefaultParagraphFont"/>
    <w:link w:val="Header"/>
    <w:rsid w:val="00E5497F"/>
    <w:rPr>
      <w:rFonts w:ascii="Tahoma" w:eastAsia="Times New Roman" w:hAnsi="Tahoma" w:cs="Times New Roman"/>
      <w:color w:val="000000"/>
      <w:sz w:val="24"/>
      <w:szCs w:val="24"/>
    </w:rPr>
  </w:style>
  <w:style w:type="paragraph" w:styleId="Footer">
    <w:name w:val="footer"/>
    <w:basedOn w:val="Normal"/>
    <w:link w:val="FooterChar"/>
    <w:rsid w:val="00E5497F"/>
    <w:pPr>
      <w:tabs>
        <w:tab w:val="center" w:pos="4320"/>
        <w:tab w:val="right" w:pos="8640"/>
      </w:tabs>
    </w:pPr>
  </w:style>
  <w:style w:type="character" w:customStyle="1" w:styleId="FooterChar">
    <w:name w:val="Footer Char"/>
    <w:basedOn w:val="DefaultParagraphFont"/>
    <w:link w:val="Footer"/>
    <w:rsid w:val="00E5497F"/>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E5497F"/>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5497F"/>
    <w:rPr>
      <w:rFonts w:ascii="Tahoma" w:eastAsia="Times New Roman" w:hAnsi="Tahoma" w:cs="Tahoma"/>
      <w:color w:val="000000"/>
      <w:sz w:val="16"/>
      <w:szCs w:val="16"/>
    </w:rPr>
  </w:style>
  <w:style w:type="paragraph" w:styleId="ListParagraph">
    <w:name w:val="List Paragraph"/>
    <w:basedOn w:val="Normal"/>
    <w:uiPriority w:val="34"/>
    <w:qFormat/>
    <w:rsid w:val="00EE5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Spence.Ann</dc:creator>
  <cp:lastModifiedBy>Humphrey.J</cp:lastModifiedBy>
  <cp:revision>3</cp:revision>
  <cp:lastPrinted>2013-01-28T13:18:00Z</cp:lastPrinted>
  <dcterms:created xsi:type="dcterms:W3CDTF">2014-05-29T13:14:00Z</dcterms:created>
  <dcterms:modified xsi:type="dcterms:W3CDTF">2014-05-29T13:20:00Z</dcterms:modified>
</cp:coreProperties>
</file>